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11BF79B" w14:textId="7BD2BF5A" w:rsidR="00E31E87" w:rsidRPr="005768A1" w:rsidRDefault="00E31E87" w:rsidP="00E31E87">
      <w:pPr>
        <w:pStyle w:val="a3"/>
        <w:keepLines/>
        <w:widowControl/>
        <w:tabs>
          <w:tab w:val="right" w:pos="10440"/>
          <w:tab w:val="right" w:pos="13323"/>
        </w:tabs>
        <w:rPr>
          <w:rFonts w:eastAsia="MS Mincho" w:cs="Arial"/>
          <w:noProof w:val="0"/>
          <w:sz w:val="24"/>
          <w:szCs w:val="24"/>
          <w:lang w:val="en-US" w:eastAsia="zh-TW"/>
        </w:rPr>
      </w:pPr>
      <w:bookmarkStart w:id="0" w:name="Title"/>
      <w:bookmarkStart w:id="1" w:name="DocumentFor"/>
      <w:bookmarkEnd w:id="0"/>
      <w:bookmarkEnd w:id="1"/>
      <w:r w:rsidRPr="00AD3B97">
        <w:rPr>
          <w:rFonts w:eastAsia="MS Mincho" w:cs="Arial"/>
          <w:noProof w:val="0"/>
          <w:sz w:val="24"/>
          <w:szCs w:val="24"/>
          <w:lang w:val="en-US"/>
        </w:rPr>
        <w:t>3</w:t>
      </w:r>
      <w:r>
        <w:rPr>
          <w:rFonts w:eastAsia="MS Mincho" w:cs="Arial"/>
          <w:noProof w:val="0"/>
          <w:sz w:val="24"/>
          <w:szCs w:val="24"/>
          <w:lang w:val="en-US"/>
        </w:rPr>
        <w:t>GPP TSG-RAN WG4 Meeting #9</w:t>
      </w:r>
      <w:r>
        <w:rPr>
          <w:rFonts w:eastAsia="MS Mincho" w:cs="Arial" w:hint="eastAsia"/>
          <w:noProof w:val="0"/>
          <w:sz w:val="24"/>
          <w:szCs w:val="24"/>
          <w:lang w:val="en-US"/>
        </w:rPr>
        <w:t>9</w:t>
      </w:r>
      <w:r>
        <w:rPr>
          <w:rFonts w:eastAsia="MS Mincho" w:cs="Arial"/>
          <w:noProof w:val="0"/>
          <w:sz w:val="24"/>
          <w:szCs w:val="24"/>
          <w:lang w:val="en-US"/>
        </w:rPr>
        <w:t>-e</w:t>
      </w:r>
      <w:r>
        <w:rPr>
          <w:rFonts w:eastAsia="MS Mincho" w:cs="Arial" w:hint="eastAsia"/>
          <w:noProof w:val="0"/>
          <w:sz w:val="24"/>
          <w:szCs w:val="24"/>
          <w:lang w:val="en-US"/>
        </w:rPr>
        <w:t xml:space="preserve">       </w:t>
      </w:r>
      <w:r>
        <w:rPr>
          <w:rFonts w:eastAsia="MS Mincho" w:cs="Arial"/>
          <w:noProof w:val="0"/>
          <w:sz w:val="24"/>
          <w:szCs w:val="24"/>
          <w:lang w:val="en-US"/>
        </w:rPr>
        <w:t xml:space="preserve">        </w:t>
      </w:r>
      <w:r w:rsidRPr="00AD3B97">
        <w:rPr>
          <w:rFonts w:eastAsia="MS Mincho" w:cs="Arial"/>
          <w:noProof w:val="0"/>
          <w:sz w:val="24"/>
          <w:szCs w:val="24"/>
          <w:lang w:val="en-US"/>
        </w:rPr>
        <w:t xml:space="preserve">                        </w:t>
      </w:r>
      <w:r>
        <w:rPr>
          <w:rFonts w:eastAsia="MS Mincho" w:cs="Arial"/>
          <w:noProof w:val="0"/>
          <w:sz w:val="24"/>
          <w:szCs w:val="24"/>
          <w:lang w:val="en-US"/>
        </w:rPr>
        <w:t xml:space="preserve">                       </w:t>
      </w:r>
      <w:r w:rsidRPr="00DF65FB">
        <w:rPr>
          <w:rFonts w:eastAsia="MS Mincho" w:cs="Arial"/>
          <w:noProof w:val="0"/>
          <w:sz w:val="24"/>
          <w:szCs w:val="24"/>
          <w:lang w:val="en-US"/>
        </w:rPr>
        <w:t>R4-2</w:t>
      </w:r>
      <w:r w:rsidRPr="008311DC">
        <w:rPr>
          <w:rFonts w:eastAsia="MS Mincho" w:cs="Arial"/>
          <w:noProof w:val="0"/>
          <w:sz w:val="24"/>
          <w:szCs w:val="24"/>
          <w:lang w:val="en-US"/>
        </w:rPr>
        <w:t>10</w:t>
      </w:r>
      <w:r w:rsidR="00041894" w:rsidRPr="00041894">
        <w:rPr>
          <w:rFonts w:eastAsia="MS Mincho" w:cs="Arial"/>
          <w:noProof w:val="0"/>
          <w:sz w:val="24"/>
          <w:szCs w:val="24"/>
          <w:lang w:val="en-US"/>
        </w:rPr>
        <w:t>9855</w:t>
      </w:r>
    </w:p>
    <w:p w14:paraId="78F6A496" w14:textId="036C5A5A" w:rsidR="00E31E87" w:rsidRPr="00BF1228" w:rsidRDefault="00A67572" w:rsidP="00E31E87">
      <w:pPr>
        <w:pStyle w:val="a3"/>
        <w:tabs>
          <w:tab w:val="right" w:pos="9781"/>
          <w:tab w:val="right" w:pos="13323"/>
        </w:tabs>
        <w:outlineLvl w:val="0"/>
        <w:rPr>
          <w:rFonts w:eastAsia="SimSun"/>
          <w:b w:val="0"/>
          <w:sz w:val="24"/>
          <w:szCs w:val="24"/>
          <w:lang w:eastAsia="zh-CN"/>
        </w:rPr>
      </w:pPr>
      <w:r>
        <w:rPr>
          <w:sz w:val="24"/>
          <w:szCs w:val="24"/>
          <w:lang w:eastAsia="zh-CN"/>
        </w:rPr>
        <w:t>Electronic Meeting</w:t>
      </w:r>
      <w:r w:rsidR="00E31E87">
        <w:rPr>
          <w:sz w:val="24"/>
        </w:rPr>
        <w:t xml:space="preserve">, </w:t>
      </w:r>
      <w:r w:rsidR="00E31E87">
        <w:rPr>
          <w:rFonts w:eastAsia="SimSun"/>
          <w:sz w:val="24"/>
          <w:szCs w:val="24"/>
          <w:lang w:eastAsia="zh-CN"/>
        </w:rPr>
        <w:t>May. 19-27</w:t>
      </w:r>
      <w:r w:rsidR="00E31E87" w:rsidRPr="00CD5A36">
        <w:rPr>
          <w:rFonts w:eastAsia="SimSun"/>
          <w:sz w:val="24"/>
          <w:szCs w:val="24"/>
          <w:lang w:eastAsia="zh-CN"/>
        </w:rPr>
        <w:t>, 2021</w:t>
      </w:r>
    </w:p>
    <w:p w14:paraId="26C2BE17" w14:textId="2327F3BC" w:rsidR="0052535D" w:rsidRPr="00AD4A56" w:rsidRDefault="0052535D" w:rsidP="00AD4A56">
      <w:pPr>
        <w:tabs>
          <w:tab w:val="left" w:pos="1985"/>
        </w:tabs>
        <w:spacing w:after="0"/>
        <w:rPr>
          <w:rFonts w:ascii="Arial" w:eastAsia="SimSun" w:hAnsi="Arial"/>
          <w:b/>
          <w:sz w:val="24"/>
          <w:szCs w:val="24"/>
          <w:lang w:val="en-US" w:eastAsia="zh-CN"/>
        </w:rPr>
      </w:pPr>
      <w:r w:rsidRPr="005820C4">
        <w:rPr>
          <w:rFonts w:ascii="Arial" w:eastAsia="SimSun" w:hAnsi="Arial"/>
          <w:b/>
          <w:sz w:val="24"/>
          <w:szCs w:val="24"/>
          <w:lang w:val="en-US" w:eastAsia="zh-CN"/>
        </w:rPr>
        <w:t>Agenda Item:</w:t>
      </w:r>
      <w:r w:rsidRPr="005820C4">
        <w:rPr>
          <w:rFonts w:ascii="Arial" w:eastAsia="SimSun" w:hAnsi="Arial"/>
          <w:b/>
          <w:sz w:val="24"/>
          <w:szCs w:val="24"/>
          <w:lang w:val="en-US" w:eastAsia="zh-CN"/>
        </w:rPr>
        <w:tab/>
      </w:r>
      <w:r w:rsidR="00E31E87" w:rsidRPr="00E31E87">
        <w:rPr>
          <w:rFonts w:ascii="Arial" w:eastAsia="SimSun" w:hAnsi="Arial"/>
          <w:b/>
          <w:sz w:val="24"/>
          <w:szCs w:val="24"/>
          <w:lang w:val="en-US" w:eastAsia="zh-CN"/>
        </w:rPr>
        <w:t>9.12.4.3</w:t>
      </w:r>
    </w:p>
    <w:p w14:paraId="180345B9" w14:textId="77777777" w:rsidR="0052535D" w:rsidRPr="00AD4A56" w:rsidRDefault="0052535D" w:rsidP="00AD4A56">
      <w:pPr>
        <w:tabs>
          <w:tab w:val="left" w:pos="1985"/>
        </w:tabs>
        <w:spacing w:after="0"/>
        <w:rPr>
          <w:rFonts w:ascii="Arial" w:eastAsia="SimSun" w:hAnsi="Arial"/>
          <w:b/>
          <w:sz w:val="24"/>
          <w:szCs w:val="24"/>
          <w:lang w:val="en-US" w:eastAsia="zh-CN"/>
        </w:rPr>
      </w:pPr>
      <w:r w:rsidRPr="00AD4A56">
        <w:rPr>
          <w:rFonts w:ascii="Arial" w:eastAsia="SimSun" w:hAnsi="Arial"/>
          <w:b/>
          <w:sz w:val="24"/>
          <w:szCs w:val="24"/>
          <w:lang w:val="en-US" w:eastAsia="zh-CN"/>
        </w:rPr>
        <w:t>Source:</w:t>
      </w:r>
      <w:r w:rsidRPr="00AD4A56">
        <w:rPr>
          <w:rFonts w:ascii="Arial" w:eastAsia="SimSun" w:hAnsi="Arial"/>
          <w:b/>
          <w:sz w:val="24"/>
          <w:szCs w:val="24"/>
          <w:lang w:val="en-US" w:eastAsia="zh-CN"/>
        </w:rPr>
        <w:tab/>
        <w:t>MediaTek Inc.</w:t>
      </w:r>
    </w:p>
    <w:p w14:paraId="50967F5E" w14:textId="14FD648A" w:rsidR="0052535D" w:rsidRPr="00AD4A56" w:rsidRDefault="0052535D" w:rsidP="00AD4A56">
      <w:pPr>
        <w:tabs>
          <w:tab w:val="left" w:pos="1985"/>
        </w:tabs>
        <w:spacing w:after="0"/>
        <w:rPr>
          <w:rFonts w:ascii="Arial" w:eastAsia="SimSun" w:hAnsi="Arial"/>
          <w:b/>
          <w:sz w:val="24"/>
          <w:szCs w:val="24"/>
          <w:lang w:val="en-US" w:eastAsia="zh-CN"/>
        </w:rPr>
      </w:pPr>
      <w:r w:rsidRPr="00AD4A56">
        <w:rPr>
          <w:rFonts w:ascii="Arial" w:eastAsia="SimSun" w:hAnsi="Arial"/>
          <w:b/>
          <w:sz w:val="24"/>
          <w:szCs w:val="24"/>
          <w:lang w:val="en-US" w:eastAsia="zh-CN"/>
        </w:rPr>
        <w:t>Title:</w:t>
      </w:r>
      <w:r w:rsidRPr="00AD4A56">
        <w:rPr>
          <w:rFonts w:ascii="Arial" w:eastAsia="SimSun" w:hAnsi="Arial"/>
          <w:b/>
          <w:sz w:val="24"/>
          <w:szCs w:val="24"/>
          <w:lang w:val="en-US" w:eastAsia="zh-CN"/>
        </w:rPr>
        <w:tab/>
        <w:t xml:space="preserve">Discussion on </w:t>
      </w:r>
      <w:r w:rsidR="00AD4A56" w:rsidRPr="00AD4A56">
        <w:rPr>
          <w:rFonts w:ascii="Arial" w:eastAsia="SimSun" w:hAnsi="Arial" w:hint="eastAsia"/>
          <w:b/>
          <w:sz w:val="24"/>
          <w:szCs w:val="24"/>
          <w:lang w:val="en-US" w:eastAsia="zh-CN"/>
        </w:rPr>
        <w:t xml:space="preserve">timing </w:t>
      </w:r>
      <w:r w:rsidRPr="00AD4A56">
        <w:rPr>
          <w:rFonts w:ascii="Arial" w:eastAsia="SimSun" w:hAnsi="Arial"/>
          <w:b/>
          <w:sz w:val="24"/>
          <w:szCs w:val="24"/>
          <w:lang w:val="en-US" w:eastAsia="zh-CN"/>
        </w:rPr>
        <w:t>requirements in NTN</w:t>
      </w:r>
    </w:p>
    <w:p w14:paraId="38A12156" w14:textId="77777777" w:rsidR="0052535D" w:rsidRPr="00AD4A56" w:rsidRDefault="0052535D" w:rsidP="00AD4A56">
      <w:pPr>
        <w:tabs>
          <w:tab w:val="left" w:pos="1985"/>
        </w:tabs>
        <w:spacing w:after="0"/>
        <w:rPr>
          <w:rFonts w:ascii="Arial" w:eastAsia="SimSun" w:hAnsi="Arial"/>
          <w:b/>
          <w:sz w:val="24"/>
          <w:szCs w:val="24"/>
          <w:lang w:val="en-US" w:eastAsia="zh-CN"/>
        </w:rPr>
      </w:pPr>
      <w:r w:rsidRPr="00AD4A56">
        <w:rPr>
          <w:rFonts w:ascii="Arial" w:eastAsia="SimSun" w:hAnsi="Arial"/>
          <w:b/>
          <w:sz w:val="24"/>
          <w:szCs w:val="24"/>
          <w:lang w:val="en-US" w:eastAsia="zh-CN"/>
        </w:rPr>
        <w:t>Document for:</w:t>
      </w:r>
      <w:r w:rsidRPr="00AD4A56">
        <w:rPr>
          <w:rFonts w:ascii="Arial" w:eastAsia="SimSun" w:hAnsi="Arial"/>
          <w:b/>
          <w:sz w:val="24"/>
          <w:szCs w:val="24"/>
          <w:lang w:val="en-US" w:eastAsia="zh-CN"/>
        </w:rPr>
        <w:tab/>
      </w:r>
      <w:r w:rsidRPr="00AD4A56">
        <w:rPr>
          <w:rFonts w:ascii="Arial" w:eastAsia="SimSun" w:hAnsi="Arial"/>
          <w:b/>
          <w:sz w:val="24"/>
          <w:szCs w:val="24"/>
          <w:lang w:val="en-US" w:eastAsia="zh-CN"/>
        </w:rPr>
        <w:tab/>
        <w:t>Discussion</w:t>
      </w:r>
    </w:p>
    <w:p w14:paraId="43816C19" w14:textId="77777777" w:rsidR="00863A08" w:rsidRPr="007B19E9" w:rsidRDefault="002D44AF" w:rsidP="007B19E9">
      <w:pPr>
        <w:pStyle w:val="1"/>
      </w:pPr>
      <w:r>
        <w:rPr>
          <w:rFonts w:hint="eastAsia"/>
          <w:lang w:eastAsia="zh-TW"/>
        </w:rPr>
        <w:t>Introduction</w:t>
      </w:r>
    </w:p>
    <w:p w14:paraId="4A4DFFDE" w14:textId="7062FE7C" w:rsidR="00427D28" w:rsidRDefault="000E2341" w:rsidP="00427D28">
      <w:pPr>
        <w:jc w:val="both"/>
        <w:rPr>
          <w:lang w:eastAsia="zh-TW"/>
        </w:rPr>
      </w:pPr>
      <w:bookmarkStart w:id="2" w:name="_Ref481671177"/>
      <w:r w:rsidRPr="00CD72B1">
        <w:t>In this paper,</w:t>
      </w:r>
      <w:r>
        <w:t xml:space="preserve"> NTN RRM requirements related to </w:t>
      </w:r>
      <w:r w:rsidRPr="0036420B">
        <w:rPr>
          <w:lang w:eastAsia="zh-TW"/>
        </w:rPr>
        <w:t>UE Pre-compensation</w:t>
      </w:r>
      <w:r>
        <w:rPr>
          <w:lang w:eastAsia="zh-TW"/>
        </w:rPr>
        <w:t xml:space="preserve"> in time domain are discussed</w:t>
      </w:r>
      <w:r w:rsidRPr="00CD72B1">
        <w:t xml:space="preserve">. </w:t>
      </w:r>
      <w:r w:rsidR="00427D28">
        <w:rPr>
          <w:lang w:eastAsia="zh-TW"/>
        </w:rPr>
        <w:t>In a RAN1 LS to RAN4 in [1], it was stated</w:t>
      </w:r>
    </w:p>
    <w:p w14:paraId="2D5DCA41" w14:textId="77777777" w:rsidR="00427D28" w:rsidRPr="00E3246A" w:rsidRDefault="00427D28" w:rsidP="00427D28">
      <w:pPr>
        <w:spacing w:afterLines="100" w:after="240"/>
        <w:jc w:val="both"/>
        <w:rPr>
          <w:i/>
        </w:rPr>
      </w:pPr>
      <w:r w:rsidRPr="00E3246A">
        <w:rPr>
          <w:i/>
        </w:rPr>
        <w:t>As part of the WI NR-NTN-solution, under agenda item 8.4.2, RAN1 discussed the NTN UL synchronization requirements in terms of time alignment and frequency error for:</w:t>
      </w:r>
    </w:p>
    <w:p w14:paraId="0224FAF4" w14:textId="330927AB" w:rsidR="00427D28" w:rsidRPr="00E3246A" w:rsidRDefault="00427D28" w:rsidP="00427D28">
      <w:pPr>
        <w:spacing w:afterLines="100" w:after="240"/>
        <w:jc w:val="both"/>
        <w:rPr>
          <w:i/>
        </w:rPr>
      </w:pPr>
      <w:r w:rsidRPr="00E3246A">
        <w:rPr>
          <w:i/>
        </w:rPr>
        <w:t>•</w:t>
      </w:r>
      <w:r w:rsidRPr="00E3246A">
        <w:rPr>
          <w:i/>
        </w:rPr>
        <w:tab/>
        <w:t>Initial access (i.e. PRACH transmission)</w:t>
      </w:r>
    </w:p>
    <w:p w14:paraId="5FBC2639" w14:textId="5C255BDD" w:rsidR="00427D28" w:rsidRPr="00E3246A" w:rsidRDefault="00427D28" w:rsidP="00427D28">
      <w:pPr>
        <w:spacing w:afterLines="100" w:after="240"/>
        <w:jc w:val="both"/>
        <w:rPr>
          <w:i/>
        </w:rPr>
      </w:pPr>
      <w:r w:rsidRPr="00E3246A">
        <w:rPr>
          <w:i/>
        </w:rPr>
        <w:t>•</w:t>
      </w:r>
      <w:r w:rsidRPr="00E3246A">
        <w:rPr>
          <w:i/>
        </w:rPr>
        <w:tab/>
        <w:t xml:space="preserve">UL transmissions in RRC CONNECTED State. </w:t>
      </w:r>
    </w:p>
    <w:p w14:paraId="501352C4" w14:textId="4142CEB4" w:rsidR="00427D28" w:rsidRPr="00E3246A" w:rsidRDefault="00427D28" w:rsidP="00427D28">
      <w:pPr>
        <w:spacing w:afterLines="100" w:after="240"/>
        <w:jc w:val="both"/>
        <w:rPr>
          <w:i/>
        </w:rPr>
      </w:pPr>
      <w:r w:rsidRPr="00E3246A">
        <w:rPr>
          <w:i/>
        </w:rPr>
        <w:t>RAN1 identified the following questions that need clarification from RAN4:</w:t>
      </w:r>
    </w:p>
    <w:p w14:paraId="105B15ED" w14:textId="3621EC66" w:rsidR="00427D28" w:rsidRPr="00E3246A" w:rsidRDefault="00427D28" w:rsidP="00427D28">
      <w:pPr>
        <w:spacing w:before="100" w:beforeAutospacing="1" w:after="100" w:afterAutospacing="1"/>
        <w:rPr>
          <w:b/>
          <w:bCs/>
          <w:i/>
          <w:lang w:val="en-US" w:eastAsia="x-none"/>
        </w:rPr>
      </w:pPr>
      <w:r w:rsidRPr="00E3246A">
        <w:rPr>
          <w:b/>
          <w:bCs/>
          <w:i/>
          <w:lang w:val="en-US" w:eastAsia="x-none"/>
        </w:rPr>
        <w:t>Question 1: What are the NTN UL time synchronization requirements?</w:t>
      </w:r>
    </w:p>
    <w:p w14:paraId="1164EE15" w14:textId="51CE9E3D" w:rsidR="00427D28" w:rsidRPr="00E3246A" w:rsidRDefault="00427D28" w:rsidP="00427D28">
      <w:pPr>
        <w:numPr>
          <w:ilvl w:val="0"/>
          <w:numId w:val="28"/>
        </w:numPr>
        <w:spacing w:before="100" w:beforeAutospacing="1" w:after="100" w:afterAutospacing="1"/>
        <w:rPr>
          <w:b/>
          <w:bCs/>
          <w:i/>
          <w:lang w:val="en-US" w:eastAsia="x-none"/>
        </w:rPr>
      </w:pPr>
      <w:r w:rsidRPr="00E3246A">
        <w:rPr>
          <w:b/>
          <w:bCs/>
          <w:i/>
          <w:lang w:val="en-US" w:eastAsia="x-none"/>
        </w:rPr>
        <w:t>For initial access (i.e. PRACH transmission)</w:t>
      </w:r>
    </w:p>
    <w:p w14:paraId="680E4BF5" w14:textId="502C407D" w:rsidR="00427D28" w:rsidRPr="00E3246A" w:rsidRDefault="00427D28" w:rsidP="00427D28">
      <w:pPr>
        <w:numPr>
          <w:ilvl w:val="0"/>
          <w:numId w:val="28"/>
        </w:numPr>
        <w:spacing w:before="100" w:beforeAutospacing="1" w:after="100" w:afterAutospacing="1"/>
        <w:rPr>
          <w:b/>
          <w:bCs/>
          <w:i/>
          <w:lang w:val="en-US" w:eastAsia="x-none"/>
        </w:rPr>
      </w:pPr>
      <w:r w:rsidRPr="00E3246A">
        <w:rPr>
          <w:b/>
          <w:bCs/>
          <w:i/>
          <w:lang w:val="en-US" w:eastAsia="x-none"/>
        </w:rPr>
        <w:t>For UL transmissions in RRC Connected State</w:t>
      </w:r>
    </w:p>
    <w:p w14:paraId="0784D5EA" w14:textId="04CDEA20" w:rsidR="00427D28" w:rsidRPr="00E3246A" w:rsidRDefault="00427D28" w:rsidP="00427D28">
      <w:pPr>
        <w:spacing w:before="100" w:beforeAutospacing="1" w:after="100" w:afterAutospacing="1"/>
        <w:rPr>
          <w:b/>
          <w:bCs/>
          <w:i/>
          <w:lang w:val="en-US" w:eastAsia="x-none"/>
        </w:rPr>
      </w:pPr>
      <w:r w:rsidRPr="00E3246A">
        <w:rPr>
          <w:b/>
          <w:bCs/>
          <w:i/>
          <w:lang w:val="en-US" w:eastAsia="x-none"/>
        </w:rPr>
        <w:t>Question 2: What are the NTN UL frequency synchronization requirements?</w:t>
      </w:r>
    </w:p>
    <w:p w14:paraId="0E0F38AB" w14:textId="0713A482" w:rsidR="00427D28" w:rsidRPr="00E3246A" w:rsidRDefault="00427D28" w:rsidP="00427D28">
      <w:pPr>
        <w:numPr>
          <w:ilvl w:val="0"/>
          <w:numId w:val="27"/>
        </w:numPr>
        <w:spacing w:before="100" w:beforeAutospacing="1" w:after="100" w:afterAutospacing="1"/>
        <w:rPr>
          <w:b/>
          <w:bCs/>
          <w:i/>
          <w:lang w:val="en-US" w:eastAsia="x-none"/>
        </w:rPr>
      </w:pPr>
      <w:r w:rsidRPr="00E3246A">
        <w:rPr>
          <w:b/>
          <w:bCs/>
          <w:i/>
          <w:lang w:val="en-US" w:eastAsia="x-none"/>
        </w:rPr>
        <w:t>For initial access (i.e. PRACH transmission)</w:t>
      </w:r>
    </w:p>
    <w:p w14:paraId="78FDB69C" w14:textId="33783F3B" w:rsidR="00427D28" w:rsidRPr="00E3246A" w:rsidRDefault="00427D28" w:rsidP="00427D28">
      <w:pPr>
        <w:numPr>
          <w:ilvl w:val="0"/>
          <w:numId w:val="27"/>
        </w:numPr>
        <w:spacing w:before="100" w:beforeAutospacing="1" w:after="100" w:afterAutospacing="1"/>
        <w:rPr>
          <w:b/>
          <w:bCs/>
          <w:i/>
          <w:lang w:val="en-US" w:eastAsia="x-none"/>
        </w:rPr>
      </w:pPr>
      <w:r w:rsidRPr="00E3246A">
        <w:rPr>
          <w:b/>
          <w:bCs/>
          <w:i/>
          <w:lang w:val="en-US" w:eastAsia="x-none"/>
        </w:rPr>
        <w:t>For UL transmissions in RRC Connected State</w:t>
      </w:r>
    </w:p>
    <w:p w14:paraId="38536B3E" w14:textId="149CA9A7" w:rsidR="00427D28" w:rsidRPr="00E3246A" w:rsidRDefault="00427D28" w:rsidP="00427D28">
      <w:pPr>
        <w:jc w:val="both"/>
        <w:rPr>
          <w:i/>
          <w:lang w:val="en-US"/>
        </w:rPr>
      </w:pPr>
      <w:r w:rsidRPr="00E3246A">
        <w:rPr>
          <w:i/>
          <w:lang w:val="en-US"/>
        </w:rPr>
        <w:t>Note-1: The questions above are related to the requirements for signal reception at gNB side.</w:t>
      </w:r>
    </w:p>
    <w:p w14:paraId="50C3C8E1" w14:textId="02DABA1A" w:rsidR="00F95FFD" w:rsidRDefault="00427D28" w:rsidP="000E2341">
      <w:pPr>
        <w:jc w:val="both"/>
        <w:rPr>
          <w:i/>
          <w:lang w:val="en-US"/>
        </w:rPr>
      </w:pPr>
      <w:r w:rsidRPr="00E3246A">
        <w:rPr>
          <w:i/>
          <w:lang w:val="en-US"/>
        </w:rPr>
        <w:t>Note-2: From RAN1 side we would like to have the requirements s</w:t>
      </w:r>
      <w:r w:rsidR="003806B0">
        <w:rPr>
          <w:i/>
          <w:lang w:val="en-US"/>
        </w:rPr>
        <w:t>uch that they are including the</w:t>
      </w:r>
      <w:r w:rsidR="003806B0">
        <w:rPr>
          <w:rFonts w:hint="eastAsia"/>
          <w:i/>
          <w:lang w:val="en-US" w:eastAsia="zh-TW"/>
        </w:rPr>
        <w:t xml:space="preserve"> </w:t>
      </w:r>
      <w:r w:rsidRPr="00E3246A">
        <w:rPr>
          <w:i/>
          <w:lang w:val="en-US"/>
        </w:rPr>
        <w:t>”total accumulated error” in both time and frequency domain.</w:t>
      </w:r>
    </w:p>
    <w:p w14:paraId="15E2308A" w14:textId="6A90F145" w:rsidR="00F95FFD" w:rsidRDefault="00F95FFD" w:rsidP="00F95FFD">
      <w:pPr>
        <w:pStyle w:val="1"/>
      </w:pPr>
      <w:r w:rsidRPr="00360D00">
        <w:t xml:space="preserve">NTN UE </w:t>
      </w:r>
      <w:r w:rsidR="00932C57" w:rsidRPr="00C7474E">
        <w:rPr>
          <w:rFonts w:hint="eastAsia"/>
          <w:bCs/>
          <w:lang w:val="en-US"/>
        </w:rPr>
        <w:t>initial transmit timing error</w:t>
      </w:r>
      <w:r w:rsidR="00932C57">
        <w:rPr>
          <w:bCs/>
          <w:lang w:val="en-US"/>
        </w:rPr>
        <w:t xml:space="preserve"> and GNSS inaccuracy</w:t>
      </w:r>
    </w:p>
    <w:p w14:paraId="7A3EE3C2" w14:textId="3B20C86A" w:rsidR="0016382A" w:rsidRPr="00AE52E8" w:rsidRDefault="00AE52E8" w:rsidP="00F95FFD">
      <w:pPr>
        <w:pStyle w:val="af4"/>
        <w:jc w:val="both"/>
        <w:rPr>
          <w:lang w:eastAsia="zh-TW"/>
        </w:rPr>
      </w:pPr>
      <w:r>
        <w:rPr>
          <w:noProof/>
          <w:lang w:val="en-US" w:eastAsia="zh-TW"/>
        </w:rPr>
        <mc:AlternateContent>
          <mc:Choice Requires="wps">
            <w:drawing>
              <wp:anchor distT="45720" distB="45720" distL="114300" distR="114300" simplePos="0" relativeHeight="251659264" behindDoc="0" locked="0" layoutInCell="1" allowOverlap="1" wp14:anchorId="5EC7BA56" wp14:editId="0340030F">
                <wp:simplePos x="0" y="0"/>
                <wp:positionH relativeFrom="margin">
                  <wp:align>left</wp:align>
                </wp:positionH>
                <wp:positionV relativeFrom="paragraph">
                  <wp:posOffset>389890</wp:posOffset>
                </wp:positionV>
                <wp:extent cx="6369050" cy="2222500"/>
                <wp:effectExtent l="0" t="0" r="12700" b="25400"/>
                <wp:wrapSquare wrapText="bothSides"/>
                <wp:docPr id="1"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69050" cy="2222500"/>
                        </a:xfrm>
                        <a:prstGeom prst="rect">
                          <a:avLst/>
                        </a:prstGeom>
                        <a:solidFill>
                          <a:srgbClr val="FFFFFF"/>
                        </a:solidFill>
                        <a:ln w="9525">
                          <a:solidFill>
                            <a:srgbClr val="000000"/>
                          </a:solidFill>
                          <a:miter lim="800000"/>
                          <a:headEnd/>
                          <a:tailEnd/>
                        </a:ln>
                      </wps:spPr>
                      <wps:txbx>
                        <w:txbxContent>
                          <w:p w14:paraId="62D653D4" w14:textId="3FFE1100" w:rsidR="00C7474E" w:rsidRDefault="00C7474E" w:rsidP="00A3081A">
                            <w:pPr>
                              <w:rPr>
                                <w:bCs/>
                              </w:rPr>
                            </w:pPr>
                            <w:r w:rsidRPr="00C7474E">
                              <w:rPr>
                                <w:rFonts w:hint="eastAsia"/>
                                <w:bCs/>
                              </w:rPr>
                              <w:t>WF on timing requirement</w:t>
                            </w:r>
                            <w:r w:rsidR="00932C57">
                              <w:rPr>
                                <w:bCs/>
                              </w:rPr>
                              <w:t xml:space="preserve"> [3]</w:t>
                            </w:r>
                          </w:p>
                          <w:p w14:paraId="12BB5B2B" w14:textId="77777777" w:rsidR="00010490" w:rsidRPr="00C7474E" w:rsidRDefault="006122C6" w:rsidP="00C7474E">
                            <w:pPr>
                              <w:numPr>
                                <w:ilvl w:val="0"/>
                                <w:numId w:val="33"/>
                              </w:numPr>
                              <w:rPr>
                                <w:bCs/>
                                <w:lang w:val="en-US"/>
                              </w:rPr>
                            </w:pPr>
                            <w:r w:rsidRPr="00C7474E">
                              <w:rPr>
                                <w:rFonts w:hint="eastAsia"/>
                                <w:bCs/>
                                <w:lang w:val="en-US"/>
                              </w:rPr>
                              <w:t>UE initial transmit timing error (Te)</w:t>
                            </w:r>
                          </w:p>
                          <w:p w14:paraId="38A54D80" w14:textId="77777777" w:rsidR="00010490" w:rsidRPr="00C7474E" w:rsidRDefault="006122C6" w:rsidP="00C7474E">
                            <w:pPr>
                              <w:numPr>
                                <w:ilvl w:val="1"/>
                                <w:numId w:val="33"/>
                              </w:numPr>
                              <w:rPr>
                                <w:bCs/>
                                <w:lang w:val="en-US"/>
                              </w:rPr>
                            </w:pPr>
                            <w:r w:rsidRPr="00C7474E">
                              <w:rPr>
                                <w:rFonts w:hint="eastAsia"/>
                                <w:bCs/>
                                <w:highlight w:val="cyan"/>
                                <w:lang w:val="en-US"/>
                              </w:rPr>
                              <w:t>Te requirement in NTN</w:t>
                            </w:r>
                            <w:r w:rsidRPr="00C7474E">
                              <w:rPr>
                                <w:rFonts w:hint="eastAsia"/>
                                <w:bCs/>
                                <w:lang w:val="en-US"/>
                              </w:rPr>
                              <w:t xml:space="preserve"> is consist of:</w:t>
                            </w:r>
                          </w:p>
                          <w:p w14:paraId="389AE8EA" w14:textId="6056BDCC" w:rsidR="00010490" w:rsidRPr="00C7474E" w:rsidRDefault="006122C6" w:rsidP="00C7474E">
                            <w:pPr>
                              <w:numPr>
                                <w:ilvl w:val="2"/>
                                <w:numId w:val="33"/>
                              </w:numPr>
                              <w:rPr>
                                <w:bCs/>
                                <w:lang w:val="en-US"/>
                              </w:rPr>
                            </w:pPr>
                            <w:r w:rsidRPr="00C7474E">
                              <w:rPr>
                                <w:rFonts w:hint="eastAsia"/>
                                <w:bCs/>
                                <w:lang w:val="en-US"/>
                              </w:rPr>
                              <w:t>Same types of errors as terrestrial UE e.g. DL timing estimation accuracy and UL timing setting accuracy. and;</w:t>
                            </w:r>
                          </w:p>
                          <w:p w14:paraId="29E62270" w14:textId="7ABC2CB3" w:rsidR="00010490" w:rsidRPr="00C7474E" w:rsidRDefault="00C7474E" w:rsidP="00C7474E">
                            <w:pPr>
                              <w:numPr>
                                <w:ilvl w:val="2"/>
                                <w:numId w:val="33"/>
                              </w:numPr>
                              <w:rPr>
                                <w:bCs/>
                                <w:highlight w:val="cyan"/>
                                <w:lang w:val="en-US"/>
                              </w:rPr>
                            </w:pPr>
                            <w:r w:rsidRPr="00C7474E">
                              <w:rPr>
                                <w:rFonts w:hint="eastAsia"/>
                                <w:bCs/>
                                <w:highlight w:val="cyan"/>
                                <w:lang w:val="en-US"/>
                              </w:rPr>
                              <w:t>UE speci</w:t>
                            </w:r>
                            <w:r w:rsidR="006122C6" w:rsidRPr="00C7474E">
                              <w:rPr>
                                <w:rFonts w:hint="eastAsia"/>
                                <w:bCs/>
                                <w:highlight w:val="cyan"/>
                                <w:lang w:val="en-US"/>
                              </w:rPr>
                              <w:t>fic estimation accuracy;</w:t>
                            </w:r>
                          </w:p>
                          <w:p w14:paraId="7CC3FCD3" w14:textId="77777777" w:rsidR="00010490" w:rsidRPr="00C7474E" w:rsidRDefault="006122C6" w:rsidP="00C7474E">
                            <w:pPr>
                              <w:numPr>
                                <w:ilvl w:val="1"/>
                                <w:numId w:val="33"/>
                              </w:numPr>
                              <w:rPr>
                                <w:bCs/>
                                <w:lang w:val="en-US"/>
                              </w:rPr>
                            </w:pPr>
                            <w:r w:rsidRPr="00C7474E">
                              <w:rPr>
                                <w:rFonts w:hint="eastAsia"/>
                                <w:bCs/>
                              </w:rPr>
                              <w:t>FFS on whether and how much different relaxations are required for different sets of SCS of SSB and SCS of uplink signals</w:t>
                            </w:r>
                          </w:p>
                          <w:p w14:paraId="117F03D6" w14:textId="5DE1F440" w:rsidR="0016382A" w:rsidRPr="00E07BFB" w:rsidRDefault="006122C6" w:rsidP="00E07BFB">
                            <w:pPr>
                              <w:numPr>
                                <w:ilvl w:val="1"/>
                                <w:numId w:val="33"/>
                              </w:numPr>
                              <w:rPr>
                                <w:bCs/>
                                <w:lang w:val="en-US"/>
                              </w:rPr>
                            </w:pPr>
                            <w:r w:rsidRPr="00C7474E">
                              <w:rPr>
                                <w:rFonts w:hint="eastAsia"/>
                                <w:bCs/>
                                <w:lang w:val="en-US"/>
                              </w:rPr>
                              <w:t>It is the total NTN UE Te error that decides UL performance, no matter the source of inaccuracy.</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5EC7BA56" id="_x0000_t202" coordsize="21600,21600" o:spt="202" path="m,l,21600r21600,l21600,xe">
                <v:stroke joinstyle="miter"/>
                <v:path gradientshapeok="t" o:connecttype="rect"/>
              </v:shapetype>
              <v:shape id="Text Box 4" o:spid="_x0000_s1026" type="#_x0000_t202" style="position:absolute;left:0;text-align:left;margin-left:0;margin-top:30.7pt;width:501.5pt;height:175pt;z-index:251659264;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">
                <v:textbox>
                  <w:txbxContent>
                    <w:p w14:paraId="62D653D4" w14:textId="3FFE1100" w:rsidR="00C7474E" w:rsidRDefault="00C7474E" w:rsidP="00A3081A">
                      <w:pPr>
                        <w:rPr>
                          <w:bCs/>
                        </w:rPr>
                      </w:pPr>
                      <w:r w:rsidRPr="00C7474E">
                        <w:rPr>
                          <w:rFonts w:hint="eastAsia"/>
                          <w:bCs/>
                        </w:rPr>
                        <w:t>WF on timing requirement</w:t>
                      </w:r>
                      <w:r w:rsidR="00932C57">
                        <w:rPr>
                          <w:bCs/>
                        </w:rPr>
                        <w:t xml:space="preserve"> [3]</w:t>
                      </w:r>
                    </w:p>
                    <w:p w14:paraId="12BB5B2B" w14:textId="77777777" w:rsidR="00010490" w:rsidRPr="00C7474E" w:rsidRDefault="006122C6" w:rsidP="00C7474E">
                      <w:pPr>
                        <w:numPr>
                          <w:ilvl w:val="0"/>
                          <w:numId w:val="33"/>
                        </w:numPr>
                        <w:rPr>
                          <w:bCs/>
                          <w:lang w:val="en-US"/>
                        </w:rPr>
                      </w:pPr>
                      <w:r w:rsidRPr="00C7474E">
                        <w:rPr>
                          <w:rFonts w:hint="eastAsia"/>
                          <w:bCs/>
                          <w:lang w:val="en-US"/>
                        </w:rPr>
                        <w:t>UE initial transmit timing error (Te)</w:t>
                      </w:r>
                    </w:p>
                    <w:p w14:paraId="38A54D80" w14:textId="77777777" w:rsidR="00010490" w:rsidRPr="00C7474E" w:rsidRDefault="006122C6" w:rsidP="00C7474E">
                      <w:pPr>
                        <w:numPr>
                          <w:ilvl w:val="1"/>
                          <w:numId w:val="33"/>
                        </w:numPr>
                        <w:rPr>
                          <w:bCs/>
                          <w:lang w:val="en-US"/>
                        </w:rPr>
                      </w:pPr>
                      <w:r w:rsidRPr="00C7474E">
                        <w:rPr>
                          <w:rFonts w:hint="eastAsia"/>
                          <w:bCs/>
                          <w:highlight w:val="cyan"/>
                          <w:lang w:val="en-US"/>
                        </w:rPr>
                        <w:t>Te requirement in NTN</w:t>
                      </w:r>
                      <w:r w:rsidRPr="00C7474E">
                        <w:rPr>
                          <w:rFonts w:hint="eastAsia"/>
                          <w:bCs/>
                          <w:lang w:val="en-US"/>
                        </w:rPr>
                        <w:t xml:space="preserve"> is consist of:</w:t>
                      </w:r>
                    </w:p>
                    <w:p w14:paraId="389AE8EA" w14:textId="6056BDCC" w:rsidR="00010490" w:rsidRPr="00C7474E" w:rsidRDefault="006122C6" w:rsidP="00C7474E">
                      <w:pPr>
                        <w:numPr>
                          <w:ilvl w:val="2"/>
                          <w:numId w:val="33"/>
                        </w:numPr>
                        <w:rPr>
                          <w:bCs/>
                          <w:lang w:val="en-US"/>
                        </w:rPr>
                      </w:pPr>
                      <w:r w:rsidRPr="00C7474E">
                        <w:rPr>
                          <w:rFonts w:hint="eastAsia"/>
                          <w:bCs/>
                          <w:lang w:val="en-US"/>
                        </w:rPr>
                        <w:t>Same types of errors as terrestrial UE e.g. DL timing estimation accuracy and UL timing setting accuracy. and;</w:t>
                      </w:r>
                    </w:p>
                    <w:p w14:paraId="29E62270" w14:textId="7ABC2CB3" w:rsidR="00010490" w:rsidRPr="00C7474E" w:rsidRDefault="00C7474E" w:rsidP="00C7474E">
                      <w:pPr>
                        <w:numPr>
                          <w:ilvl w:val="2"/>
                          <w:numId w:val="33"/>
                        </w:numPr>
                        <w:rPr>
                          <w:bCs/>
                          <w:highlight w:val="cyan"/>
                          <w:lang w:val="en-US"/>
                        </w:rPr>
                      </w:pPr>
                      <w:r w:rsidRPr="00C7474E">
                        <w:rPr>
                          <w:rFonts w:hint="eastAsia"/>
                          <w:bCs/>
                          <w:highlight w:val="cyan"/>
                          <w:lang w:val="en-US"/>
                        </w:rPr>
                        <w:t>UE speci</w:t>
                      </w:r>
                      <w:r w:rsidR="006122C6" w:rsidRPr="00C7474E">
                        <w:rPr>
                          <w:rFonts w:hint="eastAsia"/>
                          <w:bCs/>
                          <w:highlight w:val="cyan"/>
                          <w:lang w:val="en-US"/>
                        </w:rPr>
                        <w:t>fic estimation accuracy;</w:t>
                      </w:r>
                    </w:p>
                    <w:p w14:paraId="7CC3FCD3" w14:textId="77777777" w:rsidR="00010490" w:rsidRPr="00C7474E" w:rsidRDefault="006122C6" w:rsidP="00C7474E">
                      <w:pPr>
                        <w:numPr>
                          <w:ilvl w:val="1"/>
                          <w:numId w:val="33"/>
                        </w:numPr>
                        <w:rPr>
                          <w:bCs/>
                          <w:lang w:val="en-US"/>
                        </w:rPr>
                      </w:pPr>
                      <w:r w:rsidRPr="00C7474E">
                        <w:rPr>
                          <w:rFonts w:hint="eastAsia"/>
                          <w:bCs/>
                        </w:rPr>
                        <w:t>FFS on whether and how much different relaxations are required for different sets of SCS of SSB and SCS of uplink signals</w:t>
                      </w:r>
                    </w:p>
                    <w:p w14:paraId="117F03D6" w14:textId="5DE1F440" w:rsidR="0016382A" w:rsidRPr="00E07BFB" w:rsidRDefault="006122C6" w:rsidP="00E07BFB">
                      <w:pPr>
                        <w:numPr>
                          <w:ilvl w:val="1"/>
                          <w:numId w:val="33"/>
                        </w:numPr>
                        <w:rPr>
                          <w:bCs/>
                          <w:lang w:val="en-US"/>
                        </w:rPr>
                      </w:pPr>
                      <w:r w:rsidRPr="00C7474E">
                        <w:rPr>
                          <w:rFonts w:hint="eastAsia"/>
                          <w:bCs/>
                          <w:lang w:val="en-US"/>
                        </w:rPr>
                        <w:t>It is the total NTN UE Te error that decides UL performance, no matter the source of inaccuracy.</w:t>
                      </w:r>
                    </w:p>
                  </w:txbxContent>
                </v:textbox>
                <w10:wrap type="square" anchorx="margin"/>
              </v:shape>
            </w:pict>
          </mc:Fallback>
        </mc:AlternateContent>
      </w:r>
      <w:r w:rsidR="00C7474E">
        <w:rPr>
          <w:rFonts w:hint="eastAsia"/>
          <w:lang w:eastAsia="zh-TW"/>
        </w:rPr>
        <w:t xml:space="preserve">In last meeting, it </w:t>
      </w:r>
      <w:r w:rsidR="00612036">
        <w:rPr>
          <w:rFonts w:hint="eastAsia"/>
          <w:lang w:eastAsia="zh-TW"/>
        </w:rPr>
        <w:t xml:space="preserve">was </w:t>
      </w:r>
      <w:r w:rsidR="00C7474E">
        <w:rPr>
          <w:lang w:eastAsia="zh-TW"/>
        </w:rPr>
        <w:t>agreed</w:t>
      </w:r>
      <w:r w:rsidR="00C7474E">
        <w:rPr>
          <w:rFonts w:hint="eastAsia"/>
          <w:lang w:eastAsia="zh-TW"/>
        </w:rPr>
        <w:t xml:space="preserve"> </w:t>
      </w:r>
      <w:r w:rsidR="00030251">
        <w:rPr>
          <w:lang w:eastAsia="zh-TW"/>
        </w:rPr>
        <w:t xml:space="preserve">that </w:t>
      </w:r>
      <w:r w:rsidR="00030251">
        <w:rPr>
          <w:rFonts w:hint="eastAsia"/>
          <w:lang w:eastAsia="zh-TW"/>
        </w:rPr>
        <w:t xml:space="preserve">NTN </w:t>
      </w:r>
      <w:r w:rsidR="00030251">
        <w:rPr>
          <w:lang w:eastAsia="zh-TW"/>
        </w:rPr>
        <w:t>Te</w:t>
      </w:r>
      <w:r w:rsidR="00F95FFD">
        <w:rPr>
          <w:lang w:eastAsia="zh-TW"/>
        </w:rPr>
        <w:t xml:space="preserve"> </w:t>
      </w:r>
      <w:r w:rsidR="00030251">
        <w:rPr>
          <w:rFonts w:hint="eastAsia"/>
          <w:bCs/>
          <w:lang w:val="en-US"/>
        </w:rPr>
        <w:t xml:space="preserve">is consist of </w:t>
      </w:r>
      <w:r w:rsidR="00030251">
        <w:rPr>
          <w:bCs/>
          <w:lang w:val="en-US"/>
        </w:rPr>
        <w:t>s</w:t>
      </w:r>
      <w:r w:rsidR="00030251" w:rsidRPr="00C7474E">
        <w:rPr>
          <w:rFonts w:hint="eastAsia"/>
          <w:bCs/>
          <w:lang w:val="en-US"/>
        </w:rPr>
        <w:t>ame types of errors as terrestrial UE</w:t>
      </w:r>
      <w:r w:rsidR="00030251">
        <w:rPr>
          <w:rFonts w:hint="eastAsia"/>
          <w:bCs/>
          <w:lang w:val="en-US"/>
        </w:rPr>
        <w:t xml:space="preserve"> </w:t>
      </w:r>
      <w:r w:rsidR="00030251">
        <w:rPr>
          <w:bCs/>
          <w:lang w:val="en-US"/>
        </w:rPr>
        <w:t xml:space="preserve">(i.e. </w:t>
      </w:r>
      <w:r w:rsidR="00030251">
        <w:rPr>
          <w:rFonts w:hint="eastAsia"/>
          <w:bCs/>
          <w:lang w:val="en-US"/>
        </w:rPr>
        <w:t>TN Te</w:t>
      </w:r>
      <w:r w:rsidR="00030251">
        <w:rPr>
          <w:bCs/>
          <w:lang w:val="en-US"/>
        </w:rPr>
        <w:t>)</w:t>
      </w:r>
      <w:r w:rsidR="00030251">
        <w:rPr>
          <w:rFonts w:hint="eastAsia"/>
          <w:bCs/>
          <w:lang w:val="en-US"/>
        </w:rPr>
        <w:t xml:space="preserve"> </w:t>
      </w:r>
      <w:r w:rsidR="00030251">
        <w:rPr>
          <w:bCs/>
          <w:lang w:val="en-US"/>
        </w:rPr>
        <w:t xml:space="preserve">and </w:t>
      </w:r>
      <w:r w:rsidR="00C81D93">
        <w:rPr>
          <w:bCs/>
          <w:lang w:val="en-US"/>
        </w:rPr>
        <w:t>U</w:t>
      </w:r>
      <w:r w:rsidR="00030251" w:rsidRPr="00030251">
        <w:rPr>
          <w:bCs/>
          <w:lang w:val="en-US"/>
        </w:rPr>
        <w:t>E specific estimation accuracy</w:t>
      </w:r>
      <w:r w:rsidR="00030251">
        <w:rPr>
          <w:bCs/>
          <w:lang w:val="en-US"/>
        </w:rPr>
        <w:t xml:space="preserve"> </w:t>
      </w:r>
      <w:r w:rsidR="00C81D93">
        <w:rPr>
          <w:bCs/>
          <w:lang w:val="en-US"/>
        </w:rPr>
        <w:t xml:space="preserve">in WF </w:t>
      </w:r>
      <w:r w:rsidR="00030251">
        <w:rPr>
          <w:bCs/>
          <w:lang w:val="en-US"/>
        </w:rPr>
        <w:t>[3], as attached below.</w:t>
      </w:r>
    </w:p>
    <w:p w14:paraId="2619D812" w14:textId="44F0AB6A" w:rsidR="00030251" w:rsidRDefault="00030251" w:rsidP="00F95FFD">
      <w:pPr>
        <w:pStyle w:val="af4"/>
        <w:jc w:val="both"/>
        <w:rPr>
          <w:rFonts w:eastAsia="Malgun Gothic"/>
          <w:lang w:eastAsia="ko-KR"/>
        </w:rPr>
      </w:pPr>
    </w:p>
    <w:p w14:paraId="59B4773F" w14:textId="18729A77" w:rsidR="0016382A" w:rsidRDefault="00030251" w:rsidP="00F95FFD">
      <w:pPr>
        <w:pStyle w:val="af4"/>
        <w:jc w:val="both"/>
        <w:rPr>
          <w:rFonts w:eastAsia="Malgun Gothic"/>
          <w:lang w:eastAsia="ko-KR"/>
        </w:rPr>
      </w:pPr>
      <w:r>
        <w:rPr>
          <w:noProof/>
          <w:lang w:val="en-US" w:eastAsia="zh-TW"/>
        </w:rPr>
        <w:lastRenderedPageBreak/>
        <mc:AlternateContent>
          <mc:Choice Requires="wps">
            <w:drawing>
              <wp:anchor distT="45720" distB="45720" distL="114300" distR="114300" simplePos="0" relativeHeight="251663360" behindDoc="0" locked="0" layoutInCell="1" allowOverlap="1" wp14:anchorId="4D018932" wp14:editId="7423DB3D">
                <wp:simplePos x="0" y="0"/>
                <wp:positionH relativeFrom="margin">
                  <wp:posOffset>12700</wp:posOffset>
                </wp:positionH>
                <wp:positionV relativeFrom="paragraph">
                  <wp:posOffset>378460</wp:posOffset>
                </wp:positionV>
                <wp:extent cx="6369050" cy="2946400"/>
                <wp:effectExtent l="0" t="0" r="12700" b="25400"/>
                <wp:wrapSquare wrapText="bothSides"/>
                <wp:docPr id="3"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69050" cy="2946400"/>
                        </a:xfrm>
                        <a:prstGeom prst="rect">
                          <a:avLst/>
                        </a:prstGeom>
                        <a:solidFill>
                          <a:srgbClr val="FFFFFF"/>
                        </a:solidFill>
                        <a:ln w="9525">
                          <a:solidFill>
                            <a:srgbClr val="000000"/>
                          </a:solidFill>
                          <a:miter lim="800000"/>
                          <a:headEnd/>
                          <a:tailEnd/>
                        </a:ln>
                      </wps:spPr>
                      <wps:txbx>
                        <w:txbxContent>
                          <w:p w14:paraId="20503044" w14:textId="77777777" w:rsidR="00E07BFB" w:rsidRPr="0016382A" w:rsidRDefault="00E07BFB" w:rsidP="00E07BFB">
                            <w:pPr>
                              <w:rPr>
                                <w:bCs/>
                                <w:lang w:val="en-US"/>
                              </w:rPr>
                            </w:pPr>
                            <w:r w:rsidRPr="0016382A">
                              <w:rPr>
                                <w:bCs/>
                                <w:lang w:val="en-US"/>
                              </w:rPr>
                              <w:t>Issue 2-4: Criteria of GNSS accuracy</w:t>
                            </w:r>
                            <w:r>
                              <w:rPr>
                                <w:bCs/>
                                <w:lang w:val="en-US"/>
                              </w:rPr>
                              <w:t xml:space="preserve"> [2]</w:t>
                            </w:r>
                          </w:p>
                          <w:p w14:paraId="3F586A5C" w14:textId="77777777" w:rsidR="00E07BFB" w:rsidRPr="0016382A" w:rsidRDefault="00E07BFB" w:rsidP="00E07BFB">
                            <w:pPr>
                              <w:numPr>
                                <w:ilvl w:val="0"/>
                                <w:numId w:val="33"/>
                              </w:numPr>
                              <w:tabs>
                                <w:tab w:val="clear" w:pos="720"/>
                              </w:tabs>
                              <w:rPr>
                                <w:bCs/>
                                <w:lang w:val="en-US"/>
                              </w:rPr>
                            </w:pPr>
                            <w:r w:rsidRPr="0016382A">
                              <w:rPr>
                                <w:bCs/>
                              </w:rPr>
                              <w:t>The impact of GNSS accuracy should be considered when defining each RRM requirement</w:t>
                            </w:r>
                          </w:p>
                          <w:p w14:paraId="3DF5141A" w14:textId="77777777" w:rsidR="00E07BFB" w:rsidRPr="0016382A" w:rsidRDefault="00E07BFB" w:rsidP="00E07BFB">
                            <w:pPr>
                              <w:numPr>
                                <w:ilvl w:val="1"/>
                                <w:numId w:val="33"/>
                              </w:numPr>
                              <w:rPr>
                                <w:bCs/>
                                <w:lang w:val="en-US"/>
                              </w:rPr>
                            </w:pPr>
                            <w:r w:rsidRPr="0016382A">
                              <w:rPr>
                                <w:bCs/>
                              </w:rPr>
                              <w:t>GNSS accuracy (e.g. as a function of UE GNSS capability) and side conditions and exact impact on the RRM requirements are FFS.</w:t>
                            </w:r>
                          </w:p>
                          <w:p w14:paraId="7E110AA0" w14:textId="77777777" w:rsidR="00E07BFB" w:rsidRPr="0016382A" w:rsidRDefault="00E07BFB" w:rsidP="00E07BFB">
                            <w:pPr>
                              <w:numPr>
                                <w:ilvl w:val="1"/>
                                <w:numId w:val="33"/>
                              </w:numPr>
                              <w:rPr>
                                <w:bCs/>
                                <w:lang w:val="en-US"/>
                              </w:rPr>
                            </w:pPr>
                            <w:r w:rsidRPr="0016382A">
                              <w:rPr>
                                <w:bCs/>
                              </w:rPr>
                              <w:t xml:space="preserve">GNSS accuracy enhancements are out of scope </w:t>
                            </w:r>
                          </w:p>
                          <w:p w14:paraId="6ED18C84" w14:textId="77777777" w:rsidR="00E07BFB" w:rsidRPr="0016382A" w:rsidRDefault="00E07BFB" w:rsidP="00E07BFB">
                            <w:pPr>
                              <w:rPr>
                                <w:bCs/>
                                <w:lang w:val="en-US"/>
                              </w:rPr>
                            </w:pPr>
                            <w:r w:rsidRPr="0016382A">
                              <w:rPr>
                                <w:bCs/>
                                <w:lang w:val="en-US"/>
                              </w:rPr>
                              <w:t>Issue 2-8: Reference GNSS scenario</w:t>
                            </w:r>
                            <w:r>
                              <w:rPr>
                                <w:bCs/>
                                <w:lang w:val="en-US"/>
                              </w:rPr>
                              <w:t xml:space="preserve"> [2]</w:t>
                            </w:r>
                          </w:p>
                          <w:p w14:paraId="78088F79" w14:textId="77777777" w:rsidR="00E07BFB" w:rsidRPr="0016382A" w:rsidRDefault="00E07BFB" w:rsidP="00E07BFB">
                            <w:pPr>
                              <w:numPr>
                                <w:ilvl w:val="0"/>
                                <w:numId w:val="33"/>
                              </w:numPr>
                              <w:rPr>
                                <w:bCs/>
                                <w:lang w:val="en-US"/>
                              </w:rPr>
                            </w:pPr>
                            <w:r w:rsidRPr="0016382A">
                              <w:rPr>
                                <w:bCs/>
                              </w:rPr>
                              <w:t>Typical and worst-case scenario parameters are FFS. For worst-case parameters, the following minimum requirements can be used as starting point:</w:t>
                            </w:r>
                          </w:p>
                          <w:tbl>
                            <w:tblPr>
                              <w:tblW w:w="5650" w:type="dxa"/>
                              <w:tblInd w:w="1853" w:type="dxa"/>
                              <w:tblCellMar>
                                <w:left w:w="0" w:type="dxa"/>
                                <w:right w:w="0" w:type="dxa"/>
                              </w:tblCellMar>
                              <w:tblLook w:val="04A0" w:firstRow="1" w:lastRow="0" w:firstColumn="1" w:lastColumn="0" w:noHBand="0" w:noVBand="1"/>
                            </w:tblPr>
                            <w:tblGrid>
                              <w:gridCol w:w="736"/>
                              <w:gridCol w:w="989"/>
                              <w:gridCol w:w="1799"/>
                              <w:gridCol w:w="2126"/>
                            </w:tblGrid>
                            <w:tr w:rsidR="00C81D93" w:rsidRPr="00C81D93" w14:paraId="7B0CBD78" w14:textId="77777777" w:rsidTr="00C81D93">
                              <w:trPr>
                                <w:trHeight w:val="230"/>
                              </w:trPr>
                              <w:tc>
                                <w:tcPr>
                                  <w:tcW w:w="736" w:type="dxa"/>
                                  <w:tcBorders>
                                    <w:top w:val="single" w:sz="8" w:space="0" w:color="FFFFFF"/>
                                    <w:left w:val="single" w:sz="8" w:space="0" w:color="FFFFFF"/>
                                    <w:bottom w:val="single" w:sz="24" w:space="0" w:color="FFFFFF"/>
                                    <w:right w:val="single" w:sz="8" w:space="0" w:color="FFFFFF"/>
                                  </w:tcBorders>
                                  <w:shd w:val="clear" w:color="auto" w:fill="5B9BD5"/>
                                  <w:tcMar>
                                    <w:top w:w="15" w:type="dxa"/>
                                    <w:left w:w="28" w:type="dxa"/>
                                    <w:bottom w:w="0" w:type="dxa"/>
                                    <w:right w:w="108" w:type="dxa"/>
                                  </w:tcMar>
                                </w:tcPr>
                                <w:p w14:paraId="7B7507F8" w14:textId="2336B350" w:rsidR="00C81D93" w:rsidRPr="00C81D93" w:rsidRDefault="00C81D93" w:rsidP="00C81D93">
                                  <w:pPr>
                                    <w:rPr>
                                      <w:bCs/>
                                      <w:color w:val="000000" w:themeColor="text1"/>
                                      <w:sz w:val="16"/>
                                      <w:lang w:val="en-US"/>
                                    </w:rPr>
                                  </w:pPr>
                                  <w:r w:rsidRPr="00C81D93">
                                    <w:rPr>
                                      <w:rFonts w:ascii="Calibri" w:hAnsi="Calibri" w:cs="Calibri"/>
                                      <w:b/>
                                      <w:bCs/>
                                      <w:color w:val="000000" w:themeColor="text1"/>
                                      <w:sz w:val="16"/>
                                      <w:szCs w:val="16"/>
                                    </w:rPr>
                                    <w:t>System</w:t>
                                  </w:r>
                                </w:p>
                              </w:tc>
                              <w:tc>
                                <w:tcPr>
                                  <w:tcW w:w="989" w:type="dxa"/>
                                  <w:tcBorders>
                                    <w:top w:val="single" w:sz="8" w:space="0" w:color="FFFFFF"/>
                                    <w:left w:val="single" w:sz="8" w:space="0" w:color="FFFFFF"/>
                                    <w:bottom w:val="single" w:sz="24" w:space="0" w:color="FFFFFF"/>
                                    <w:right w:val="single" w:sz="8" w:space="0" w:color="FFFFFF"/>
                                  </w:tcBorders>
                                  <w:shd w:val="clear" w:color="auto" w:fill="5B9BD5"/>
                                  <w:tcMar>
                                    <w:top w:w="15" w:type="dxa"/>
                                    <w:left w:w="28" w:type="dxa"/>
                                    <w:bottom w:w="0" w:type="dxa"/>
                                    <w:right w:w="108" w:type="dxa"/>
                                  </w:tcMar>
                                </w:tcPr>
                                <w:p w14:paraId="53BFAE67" w14:textId="0489BCCA" w:rsidR="00C81D93" w:rsidRPr="00C81D93" w:rsidRDefault="00C81D93" w:rsidP="00C81D93">
                                  <w:pPr>
                                    <w:rPr>
                                      <w:bCs/>
                                      <w:color w:val="000000" w:themeColor="text1"/>
                                      <w:sz w:val="16"/>
                                      <w:lang w:val="en-US"/>
                                    </w:rPr>
                                  </w:pPr>
                                  <w:r w:rsidRPr="00C81D93">
                                    <w:rPr>
                                      <w:rFonts w:ascii="Calibri" w:hAnsi="Calibri" w:cs="Calibri"/>
                                      <w:b/>
                                      <w:bCs/>
                                      <w:color w:val="000000" w:themeColor="text1"/>
                                      <w:sz w:val="16"/>
                                      <w:szCs w:val="16"/>
                                    </w:rPr>
                                    <w:t>Success rate</w:t>
                                  </w:r>
                                </w:p>
                              </w:tc>
                              <w:tc>
                                <w:tcPr>
                                  <w:tcW w:w="1799" w:type="dxa"/>
                                  <w:tcBorders>
                                    <w:top w:val="single" w:sz="8" w:space="0" w:color="FFFFFF"/>
                                    <w:left w:val="single" w:sz="8" w:space="0" w:color="FFFFFF"/>
                                    <w:bottom w:val="single" w:sz="24" w:space="0" w:color="FFFFFF"/>
                                    <w:right w:val="single" w:sz="8" w:space="0" w:color="FFFFFF"/>
                                  </w:tcBorders>
                                  <w:shd w:val="clear" w:color="auto" w:fill="5B9BD5"/>
                                  <w:tcMar>
                                    <w:top w:w="15" w:type="dxa"/>
                                    <w:left w:w="28" w:type="dxa"/>
                                    <w:bottom w:w="0" w:type="dxa"/>
                                    <w:right w:w="108" w:type="dxa"/>
                                  </w:tcMar>
                                </w:tcPr>
                                <w:p w14:paraId="7B928240" w14:textId="331C31C1" w:rsidR="00C81D93" w:rsidRPr="00C81D93" w:rsidRDefault="00C81D93" w:rsidP="00C81D93">
                                  <w:pPr>
                                    <w:rPr>
                                      <w:bCs/>
                                      <w:color w:val="000000" w:themeColor="text1"/>
                                      <w:sz w:val="16"/>
                                      <w:lang w:val="en-US"/>
                                    </w:rPr>
                                  </w:pPr>
                                  <w:r w:rsidRPr="00C81D93">
                                    <w:rPr>
                                      <w:rFonts w:ascii="Calibri" w:hAnsi="Calibri" w:cs="Calibri"/>
                                      <w:b/>
                                      <w:bCs/>
                                      <w:color w:val="000000" w:themeColor="text1"/>
                                      <w:sz w:val="16"/>
                                      <w:szCs w:val="16"/>
                                    </w:rPr>
                                    <w:t>2-D position error</w:t>
                                  </w:r>
                                </w:p>
                              </w:tc>
                              <w:tc>
                                <w:tcPr>
                                  <w:tcW w:w="2126" w:type="dxa"/>
                                  <w:tcBorders>
                                    <w:top w:val="single" w:sz="8" w:space="0" w:color="FFFFFF"/>
                                    <w:left w:val="single" w:sz="8" w:space="0" w:color="FFFFFF"/>
                                    <w:bottom w:val="single" w:sz="24" w:space="0" w:color="FFFFFF"/>
                                    <w:right w:val="single" w:sz="8" w:space="0" w:color="FFFFFF"/>
                                  </w:tcBorders>
                                  <w:shd w:val="clear" w:color="auto" w:fill="5B9BD5"/>
                                  <w:tcMar>
                                    <w:top w:w="15" w:type="dxa"/>
                                    <w:left w:w="28" w:type="dxa"/>
                                    <w:bottom w:w="0" w:type="dxa"/>
                                    <w:right w:w="108" w:type="dxa"/>
                                  </w:tcMar>
                                </w:tcPr>
                                <w:p w14:paraId="3E9BD37A" w14:textId="5BAD7E92" w:rsidR="00C81D93" w:rsidRPr="00C81D93" w:rsidRDefault="00C81D93" w:rsidP="00C81D93">
                                  <w:pPr>
                                    <w:rPr>
                                      <w:bCs/>
                                      <w:color w:val="000000" w:themeColor="text1"/>
                                      <w:sz w:val="16"/>
                                      <w:lang w:val="en-US"/>
                                    </w:rPr>
                                  </w:pPr>
                                  <w:r w:rsidRPr="00C81D93">
                                    <w:rPr>
                                      <w:rFonts w:ascii="Calibri" w:hAnsi="Calibri" w:cs="Calibri"/>
                                      <w:b/>
                                      <w:bCs/>
                                      <w:color w:val="000000" w:themeColor="text1"/>
                                      <w:sz w:val="16"/>
                                      <w:szCs w:val="16"/>
                                    </w:rPr>
                                    <w:t>Max response time</w:t>
                                  </w:r>
                                </w:p>
                              </w:tc>
                            </w:tr>
                            <w:tr w:rsidR="00C81D93" w:rsidRPr="00C81D93" w14:paraId="3712270A" w14:textId="77777777" w:rsidTr="00C81D93">
                              <w:trPr>
                                <w:trHeight w:val="230"/>
                              </w:trPr>
                              <w:tc>
                                <w:tcPr>
                                  <w:tcW w:w="736" w:type="dxa"/>
                                  <w:tcBorders>
                                    <w:top w:val="single" w:sz="24" w:space="0" w:color="FFFFFF"/>
                                    <w:left w:val="single" w:sz="8" w:space="0" w:color="FFFFFF"/>
                                    <w:bottom w:val="single" w:sz="8" w:space="0" w:color="FFFFFF"/>
                                    <w:right w:val="single" w:sz="8" w:space="0" w:color="FFFFFF"/>
                                  </w:tcBorders>
                                  <w:shd w:val="clear" w:color="auto" w:fill="5B9BD5"/>
                                  <w:tcMar>
                                    <w:top w:w="15" w:type="dxa"/>
                                    <w:left w:w="28" w:type="dxa"/>
                                    <w:bottom w:w="0" w:type="dxa"/>
                                    <w:right w:w="108" w:type="dxa"/>
                                  </w:tcMar>
                                </w:tcPr>
                                <w:p w14:paraId="32CD8FBE" w14:textId="29DD8F7E" w:rsidR="00C81D93" w:rsidRPr="00C81D93" w:rsidRDefault="00C81D93" w:rsidP="00C81D93">
                                  <w:pPr>
                                    <w:rPr>
                                      <w:bCs/>
                                      <w:color w:val="000000" w:themeColor="text1"/>
                                      <w:sz w:val="16"/>
                                      <w:lang w:val="en-US"/>
                                    </w:rPr>
                                  </w:pPr>
                                  <w:r w:rsidRPr="00C81D93">
                                    <w:rPr>
                                      <w:rFonts w:ascii="Calibri" w:hAnsi="Calibri" w:cs="Calibri"/>
                                      <w:b/>
                                      <w:bCs/>
                                      <w:color w:val="000000" w:themeColor="text1"/>
                                      <w:sz w:val="16"/>
                                      <w:szCs w:val="16"/>
                                    </w:rPr>
                                    <w:t>All</w:t>
                                  </w:r>
                                </w:p>
                              </w:tc>
                              <w:tc>
                                <w:tcPr>
                                  <w:tcW w:w="989" w:type="dxa"/>
                                  <w:tcBorders>
                                    <w:top w:val="single" w:sz="24" w:space="0" w:color="FFFFFF"/>
                                    <w:left w:val="single" w:sz="8" w:space="0" w:color="FFFFFF"/>
                                    <w:bottom w:val="single" w:sz="8" w:space="0" w:color="FFFFFF"/>
                                    <w:right w:val="single" w:sz="8" w:space="0" w:color="FFFFFF"/>
                                  </w:tcBorders>
                                  <w:shd w:val="clear" w:color="auto" w:fill="auto"/>
                                  <w:tcMar>
                                    <w:top w:w="15" w:type="dxa"/>
                                    <w:left w:w="28" w:type="dxa"/>
                                    <w:bottom w:w="0" w:type="dxa"/>
                                    <w:right w:w="108" w:type="dxa"/>
                                  </w:tcMar>
                                </w:tcPr>
                                <w:p w14:paraId="13103C46" w14:textId="33D69031" w:rsidR="00C81D93" w:rsidRPr="00C81D93" w:rsidRDefault="00C81D93" w:rsidP="00C81D93">
                                  <w:pPr>
                                    <w:rPr>
                                      <w:bCs/>
                                      <w:color w:val="000000" w:themeColor="text1"/>
                                      <w:sz w:val="16"/>
                                      <w:lang w:val="en-US"/>
                                    </w:rPr>
                                  </w:pPr>
                                  <w:r w:rsidRPr="00C81D93">
                                    <w:rPr>
                                      <w:rFonts w:ascii="Calibri" w:hAnsi="Calibri" w:cs="Calibri"/>
                                      <w:color w:val="000000" w:themeColor="text1"/>
                                      <w:sz w:val="16"/>
                                      <w:szCs w:val="16"/>
                                    </w:rPr>
                                    <w:t>95 %</w:t>
                                  </w:r>
                                </w:p>
                              </w:tc>
                              <w:tc>
                                <w:tcPr>
                                  <w:tcW w:w="1799" w:type="dxa"/>
                                  <w:tcBorders>
                                    <w:top w:val="single" w:sz="24" w:space="0" w:color="FFFFFF"/>
                                    <w:left w:val="single" w:sz="8" w:space="0" w:color="FFFFFF"/>
                                    <w:bottom w:val="single" w:sz="8" w:space="0" w:color="FFFFFF"/>
                                    <w:right w:val="single" w:sz="8" w:space="0" w:color="FFFFFF"/>
                                  </w:tcBorders>
                                  <w:shd w:val="clear" w:color="auto" w:fill="auto"/>
                                  <w:tcMar>
                                    <w:top w:w="15" w:type="dxa"/>
                                    <w:left w:w="28" w:type="dxa"/>
                                    <w:bottom w:w="0" w:type="dxa"/>
                                    <w:right w:w="108" w:type="dxa"/>
                                  </w:tcMar>
                                </w:tcPr>
                                <w:p w14:paraId="70E51182" w14:textId="49668337" w:rsidR="00C81D93" w:rsidRPr="00C81D93" w:rsidRDefault="00C81D93" w:rsidP="00C81D93">
                                  <w:pPr>
                                    <w:rPr>
                                      <w:bCs/>
                                      <w:color w:val="000000" w:themeColor="text1"/>
                                      <w:sz w:val="16"/>
                                      <w:lang w:val="en-US"/>
                                    </w:rPr>
                                  </w:pPr>
                                  <w:r w:rsidRPr="00C81D93">
                                    <w:rPr>
                                      <w:rFonts w:ascii="Calibri" w:hAnsi="Calibri" w:cs="Calibri"/>
                                      <w:color w:val="000000" w:themeColor="text1"/>
                                      <w:sz w:val="16"/>
                                      <w:szCs w:val="16"/>
                                    </w:rPr>
                                    <w:t>100 m</w:t>
                                  </w:r>
                                </w:p>
                              </w:tc>
                              <w:tc>
                                <w:tcPr>
                                  <w:tcW w:w="2126" w:type="dxa"/>
                                  <w:tcBorders>
                                    <w:top w:val="single" w:sz="24" w:space="0" w:color="FFFFFF"/>
                                    <w:left w:val="single" w:sz="8" w:space="0" w:color="FFFFFF"/>
                                    <w:bottom w:val="single" w:sz="8" w:space="0" w:color="FFFFFF"/>
                                    <w:right w:val="single" w:sz="8" w:space="0" w:color="FFFFFF"/>
                                  </w:tcBorders>
                                  <w:shd w:val="clear" w:color="auto" w:fill="D2DEEF"/>
                                  <w:tcMar>
                                    <w:top w:w="15" w:type="dxa"/>
                                    <w:left w:w="28" w:type="dxa"/>
                                    <w:bottom w:w="0" w:type="dxa"/>
                                    <w:right w:w="108" w:type="dxa"/>
                                  </w:tcMar>
                                </w:tcPr>
                                <w:p w14:paraId="1EDD9E64" w14:textId="7CC49F88" w:rsidR="00C81D93" w:rsidRPr="00C81D93" w:rsidRDefault="00C81D93" w:rsidP="00C81D93">
                                  <w:pPr>
                                    <w:rPr>
                                      <w:bCs/>
                                      <w:color w:val="000000" w:themeColor="text1"/>
                                      <w:sz w:val="16"/>
                                      <w:lang w:val="en-US"/>
                                    </w:rPr>
                                  </w:pPr>
                                  <w:r w:rsidRPr="00C81D93">
                                    <w:rPr>
                                      <w:rFonts w:ascii="Calibri" w:hAnsi="Calibri" w:cs="Calibri"/>
                                      <w:color w:val="000000" w:themeColor="text1"/>
                                      <w:sz w:val="16"/>
                                      <w:szCs w:val="16"/>
                                    </w:rPr>
                                    <w:t>20 s</w:t>
                                  </w:r>
                                </w:p>
                              </w:tc>
                            </w:tr>
                          </w:tbl>
                          <w:p w14:paraId="4E7073C3" w14:textId="77777777" w:rsidR="00E07BFB" w:rsidRPr="00932C57" w:rsidRDefault="00E07BFB" w:rsidP="00E07BFB">
                            <w:pPr>
                              <w:numPr>
                                <w:ilvl w:val="0"/>
                                <w:numId w:val="33"/>
                              </w:numPr>
                              <w:rPr>
                                <w:bCs/>
                                <w:highlight w:val="cyan"/>
                                <w:lang w:val="en-US"/>
                              </w:rPr>
                            </w:pPr>
                            <w:r w:rsidRPr="00932C57">
                              <w:rPr>
                                <w:bCs/>
                                <w:highlight w:val="cyan"/>
                                <w:lang w:val="en-US"/>
                              </w:rPr>
                              <w:t>FFS how much total timing error budget the UE can consume</w:t>
                            </w:r>
                          </w:p>
                          <w:p w14:paraId="4B15E478" w14:textId="77777777" w:rsidR="00E07BFB" w:rsidRPr="0016382A" w:rsidRDefault="00E07BFB" w:rsidP="00E07BFB">
                            <w:pPr>
                              <w:numPr>
                                <w:ilvl w:val="0"/>
                                <w:numId w:val="33"/>
                              </w:numPr>
                              <w:rPr>
                                <w:bCs/>
                                <w:lang w:val="en-US"/>
                              </w:rPr>
                            </w:pPr>
                            <w:r w:rsidRPr="0016382A">
                              <w:rPr>
                                <w:bCs/>
                                <w:lang w:val="en-US"/>
                              </w:rPr>
                              <w:t>FFS on how to narrow down from 3GPP spec such as 38.171 to avoid extensive discussion</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4D018932" id="_x0000_t202" coordsize="21600,21600" o:spt="202" path="m,l,21600r21600,l21600,xe">
                <v:stroke joinstyle="miter"/>
                <v:path gradientshapeok="t" o:connecttype="rect"/>
              </v:shapetype>
              <v:shape id="_x0000_s1027" type="#_x0000_t202" style="position:absolute;left:0;text-align:left;margin-left:1pt;margin-top:29.8pt;width:501.5pt;height:232pt;z-index:2516633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">
                <v:textbox>
                  <w:txbxContent>
                    <w:p w14:paraId="20503044" w14:textId="77777777" w:rsidR="00E07BFB" w:rsidRPr="0016382A" w:rsidRDefault="00E07BFB" w:rsidP="00E07BFB">
                      <w:pPr>
                        <w:rPr>
                          <w:bCs/>
                          <w:lang w:val="en-US"/>
                        </w:rPr>
                      </w:pPr>
                      <w:r w:rsidRPr="0016382A">
                        <w:rPr>
                          <w:bCs/>
                          <w:lang w:val="en-US"/>
                        </w:rPr>
                        <w:t>Issue 2-4: Criteria of GNSS accuracy</w:t>
                      </w:r>
                      <w:r>
                        <w:rPr>
                          <w:bCs/>
                          <w:lang w:val="en-US"/>
                        </w:rPr>
                        <w:t xml:space="preserve"> [2]</w:t>
                      </w:r>
                    </w:p>
                    <w:p w14:paraId="3F586A5C" w14:textId="77777777" w:rsidR="00E07BFB" w:rsidRPr="0016382A" w:rsidRDefault="00E07BFB" w:rsidP="00E07BFB">
                      <w:pPr>
                        <w:numPr>
                          <w:ilvl w:val="0"/>
                          <w:numId w:val="33"/>
                        </w:numPr>
                        <w:tabs>
                          <w:tab w:val="clear" w:pos="720"/>
                        </w:tabs>
                        <w:rPr>
                          <w:bCs/>
                          <w:lang w:val="en-US"/>
                        </w:rPr>
                      </w:pPr>
                      <w:r w:rsidRPr="0016382A">
                        <w:rPr>
                          <w:bCs/>
                        </w:rPr>
                        <w:t>The impact of GNSS accuracy should be considered when defining each RRM requirement</w:t>
                      </w:r>
                    </w:p>
                    <w:p w14:paraId="3DF5141A" w14:textId="77777777" w:rsidR="00E07BFB" w:rsidRPr="0016382A" w:rsidRDefault="00E07BFB" w:rsidP="00E07BFB">
                      <w:pPr>
                        <w:numPr>
                          <w:ilvl w:val="1"/>
                          <w:numId w:val="33"/>
                        </w:numPr>
                        <w:rPr>
                          <w:bCs/>
                          <w:lang w:val="en-US"/>
                        </w:rPr>
                      </w:pPr>
                      <w:r w:rsidRPr="0016382A">
                        <w:rPr>
                          <w:bCs/>
                        </w:rPr>
                        <w:t>GNSS accuracy (e.g. as a function of UE GNSS capability) and side conditions and exact impact on the RRM requirements are FFS.</w:t>
                      </w:r>
                    </w:p>
                    <w:p w14:paraId="7E110AA0" w14:textId="77777777" w:rsidR="00E07BFB" w:rsidRPr="0016382A" w:rsidRDefault="00E07BFB" w:rsidP="00E07BFB">
                      <w:pPr>
                        <w:numPr>
                          <w:ilvl w:val="1"/>
                          <w:numId w:val="33"/>
                        </w:numPr>
                        <w:rPr>
                          <w:bCs/>
                          <w:lang w:val="en-US"/>
                        </w:rPr>
                      </w:pPr>
                      <w:r w:rsidRPr="0016382A">
                        <w:rPr>
                          <w:bCs/>
                        </w:rPr>
                        <w:t xml:space="preserve">GNSS accuracy enhancements are out of scope </w:t>
                      </w:r>
                    </w:p>
                    <w:p w14:paraId="6ED18C84" w14:textId="77777777" w:rsidR="00E07BFB" w:rsidRPr="0016382A" w:rsidRDefault="00E07BFB" w:rsidP="00E07BFB">
                      <w:pPr>
                        <w:rPr>
                          <w:bCs/>
                          <w:lang w:val="en-US"/>
                        </w:rPr>
                      </w:pPr>
                      <w:r w:rsidRPr="0016382A">
                        <w:rPr>
                          <w:bCs/>
                          <w:lang w:val="en-US"/>
                        </w:rPr>
                        <w:t>Issue 2-8: Reference GNSS scenario</w:t>
                      </w:r>
                      <w:r>
                        <w:rPr>
                          <w:bCs/>
                          <w:lang w:val="en-US"/>
                        </w:rPr>
                        <w:t xml:space="preserve"> [2]</w:t>
                      </w:r>
                    </w:p>
                    <w:p w14:paraId="78088F79" w14:textId="77777777" w:rsidR="00E07BFB" w:rsidRPr="0016382A" w:rsidRDefault="00E07BFB" w:rsidP="00E07BFB">
                      <w:pPr>
                        <w:numPr>
                          <w:ilvl w:val="0"/>
                          <w:numId w:val="33"/>
                        </w:numPr>
                        <w:rPr>
                          <w:bCs/>
                          <w:lang w:val="en-US"/>
                        </w:rPr>
                      </w:pPr>
                      <w:r w:rsidRPr="0016382A">
                        <w:rPr>
                          <w:bCs/>
                        </w:rPr>
                        <w:t>Typical and worst-case scenario parameters are FFS. For worst-case parameters, the following minimum requirements can be used as starting point:</w:t>
                      </w:r>
                    </w:p>
                    <w:tbl>
                      <w:tblPr>
                        <w:tblW w:w="5650" w:type="dxa"/>
                        <w:tblInd w:w="1853" w:type="dxa"/>
                        <w:tblCellMar>
                          <w:left w:w="0" w:type="dxa"/>
                          <w:right w:w="0" w:type="dxa"/>
                        </w:tblCellMar>
                        <w:tblLook w:val="04A0" w:firstRow="1" w:lastRow="0" w:firstColumn="1" w:lastColumn="0" w:noHBand="0" w:noVBand="1"/>
                      </w:tblPr>
                      <w:tblGrid>
                        <w:gridCol w:w="736"/>
                        <w:gridCol w:w="989"/>
                        <w:gridCol w:w="1799"/>
                        <w:gridCol w:w="2126"/>
                      </w:tblGrid>
                      <w:tr w:rsidR="00C81D93" w:rsidRPr="00C81D93" w14:paraId="7B0CBD78" w14:textId="77777777" w:rsidTr="00C81D93">
                        <w:trPr>
                          <w:trHeight w:val="230"/>
                        </w:trPr>
                        <w:tc>
                          <w:tcPr>
                            <w:tcW w:w="736" w:type="dxa"/>
                            <w:tcBorders>
                              <w:top w:val="single" w:sz="8" w:space="0" w:color="FFFFFF"/>
                              <w:left w:val="single" w:sz="8" w:space="0" w:color="FFFFFF"/>
                              <w:bottom w:val="single" w:sz="24" w:space="0" w:color="FFFFFF"/>
                              <w:right w:val="single" w:sz="8" w:space="0" w:color="FFFFFF"/>
                            </w:tcBorders>
                            <w:shd w:val="clear" w:color="auto" w:fill="5B9BD5"/>
                            <w:tcMar>
                              <w:top w:w="15" w:type="dxa"/>
                              <w:left w:w="28" w:type="dxa"/>
                              <w:bottom w:w="0" w:type="dxa"/>
                              <w:right w:w="108" w:type="dxa"/>
                            </w:tcMar>
                          </w:tcPr>
                          <w:p w14:paraId="7B7507F8" w14:textId="2336B350" w:rsidR="00C81D93" w:rsidRPr="00C81D93" w:rsidRDefault="00C81D93" w:rsidP="00C81D93">
                            <w:pPr>
                              <w:rPr>
                                <w:bCs/>
                                <w:color w:val="000000" w:themeColor="text1"/>
                                <w:sz w:val="16"/>
                                <w:lang w:val="en-US"/>
                              </w:rPr>
                            </w:pPr>
                            <w:r w:rsidRPr="00C81D93">
                              <w:rPr>
                                <w:rFonts w:ascii="Calibri" w:hAnsi="Calibri" w:cs="Calibri"/>
                                <w:b/>
                                <w:bCs/>
                                <w:color w:val="000000" w:themeColor="text1"/>
                                <w:sz w:val="16"/>
                                <w:szCs w:val="16"/>
                              </w:rPr>
                              <w:t>System</w:t>
                            </w:r>
                          </w:p>
                        </w:tc>
                        <w:tc>
                          <w:tcPr>
                            <w:tcW w:w="989" w:type="dxa"/>
                            <w:tcBorders>
                              <w:top w:val="single" w:sz="8" w:space="0" w:color="FFFFFF"/>
                              <w:left w:val="single" w:sz="8" w:space="0" w:color="FFFFFF"/>
                              <w:bottom w:val="single" w:sz="24" w:space="0" w:color="FFFFFF"/>
                              <w:right w:val="single" w:sz="8" w:space="0" w:color="FFFFFF"/>
                            </w:tcBorders>
                            <w:shd w:val="clear" w:color="auto" w:fill="5B9BD5"/>
                            <w:tcMar>
                              <w:top w:w="15" w:type="dxa"/>
                              <w:left w:w="28" w:type="dxa"/>
                              <w:bottom w:w="0" w:type="dxa"/>
                              <w:right w:w="108" w:type="dxa"/>
                            </w:tcMar>
                          </w:tcPr>
                          <w:p w14:paraId="53BFAE67" w14:textId="0489BCCA" w:rsidR="00C81D93" w:rsidRPr="00C81D93" w:rsidRDefault="00C81D93" w:rsidP="00C81D93">
                            <w:pPr>
                              <w:rPr>
                                <w:bCs/>
                                <w:color w:val="000000" w:themeColor="text1"/>
                                <w:sz w:val="16"/>
                                <w:lang w:val="en-US"/>
                              </w:rPr>
                            </w:pPr>
                            <w:r w:rsidRPr="00C81D93">
                              <w:rPr>
                                <w:rFonts w:ascii="Calibri" w:hAnsi="Calibri" w:cs="Calibri"/>
                                <w:b/>
                                <w:bCs/>
                                <w:color w:val="000000" w:themeColor="text1"/>
                                <w:sz w:val="16"/>
                                <w:szCs w:val="16"/>
                              </w:rPr>
                              <w:t>Success rate</w:t>
                            </w:r>
                          </w:p>
                        </w:tc>
                        <w:tc>
                          <w:tcPr>
                            <w:tcW w:w="1799" w:type="dxa"/>
                            <w:tcBorders>
                              <w:top w:val="single" w:sz="8" w:space="0" w:color="FFFFFF"/>
                              <w:left w:val="single" w:sz="8" w:space="0" w:color="FFFFFF"/>
                              <w:bottom w:val="single" w:sz="24" w:space="0" w:color="FFFFFF"/>
                              <w:right w:val="single" w:sz="8" w:space="0" w:color="FFFFFF"/>
                            </w:tcBorders>
                            <w:shd w:val="clear" w:color="auto" w:fill="5B9BD5"/>
                            <w:tcMar>
                              <w:top w:w="15" w:type="dxa"/>
                              <w:left w:w="28" w:type="dxa"/>
                              <w:bottom w:w="0" w:type="dxa"/>
                              <w:right w:w="108" w:type="dxa"/>
                            </w:tcMar>
                          </w:tcPr>
                          <w:p w14:paraId="7B928240" w14:textId="331C31C1" w:rsidR="00C81D93" w:rsidRPr="00C81D93" w:rsidRDefault="00C81D93" w:rsidP="00C81D93">
                            <w:pPr>
                              <w:rPr>
                                <w:bCs/>
                                <w:color w:val="000000" w:themeColor="text1"/>
                                <w:sz w:val="16"/>
                                <w:lang w:val="en-US"/>
                              </w:rPr>
                            </w:pPr>
                            <w:r w:rsidRPr="00C81D93">
                              <w:rPr>
                                <w:rFonts w:ascii="Calibri" w:hAnsi="Calibri" w:cs="Calibri"/>
                                <w:b/>
                                <w:bCs/>
                                <w:color w:val="000000" w:themeColor="text1"/>
                                <w:sz w:val="16"/>
                                <w:szCs w:val="16"/>
                              </w:rPr>
                              <w:t>2-D position error</w:t>
                            </w:r>
                          </w:p>
                        </w:tc>
                        <w:tc>
                          <w:tcPr>
                            <w:tcW w:w="2126" w:type="dxa"/>
                            <w:tcBorders>
                              <w:top w:val="single" w:sz="8" w:space="0" w:color="FFFFFF"/>
                              <w:left w:val="single" w:sz="8" w:space="0" w:color="FFFFFF"/>
                              <w:bottom w:val="single" w:sz="24" w:space="0" w:color="FFFFFF"/>
                              <w:right w:val="single" w:sz="8" w:space="0" w:color="FFFFFF"/>
                            </w:tcBorders>
                            <w:shd w:val="clear" w:color="auto" w:fill="5B9BD5"/>
                            <w:tcMar>
                              <w:top w:w="15" w:type="dxa"/>
                              <w:left w:w="28" w:type="dxa"/>
                              <w:bottom w:w="0" w:type="dxa"/>
                              <w:right w:w="108" w:type="dxa"/>
                            </w:tcMar>
                          </w:tcPr>
                          <w:p w14:paraId="3E9BD37A" w14:textId="5BAD7E92" w:rsidR="00C81D93" w:rsidRPr="00C81D93" w:rsidRDefault="00C81D93" w:rsidP="00C81D93">
                            <w:pPr>
                              <w:rPr>
                                <w:bCs/>
                                <w:color w:val="000000" w:themeColor="text1"/>
                                <w:sz w:val="16"/>
                                <w:lang w:val="en-US"/>
                              </w:rPr>
                            </w:pPr>
                            <w:r w:rsidRPr="00C81D93">
                              <w:rPr>
                                <w:rFonts w:ascii="Calibri" w:hAnsi="Calibri" w:cs="Calibri"/>
                                <w:b/>
                                <w:bCs/>
                                <w:color w:val="000000" w:themeColor="text1"/>
                                <w:sz w:val="16"/>
                                <w:szCs w:val="16"/>
                              </w:rPr>
                              <w:t>Max response time</w:t>
                            </w:r>
                          </w:p>
                        </w:tc>
                      </w:tr>
                      <w:tr w:rsidR="00C81D93" w:rsidRPr="00C81D93" w14:paraId="3712270A" w14:textId="77777777" w:rsidTr="00C81D93">
                        <w:trPr>
                          <w:trHeight w:val="230"/>
                        </w:trPr>
                        <w:tc>
                          <w:tcPr>
                            <w:tcW w:w="736" w:type="dxa"/>
                            <w:tcBorders>
                              <w:top w:val="single" w:sz="24" w:space="0" w:color="FFFFFF"/>
                              <w:left w:val="single" w:sz="8" w:space="0" w:color="FFFFFF"/>
                              <w:bottom w:val="single" w:sz="8" w:space="0" w:color="FFFFFF"/>
                              <w:right w:val="single" w:sz="8" w:space="0" w:color="FFFFFF"/>
                            </w:tcBorders>
                            <w:shd w:val="clear" w:color="auto" w:fill="5B9BD5"/>
                            <w:tcMar>
                              <w:top w:w="15" w:type="dxa"/>
                              <w:left w:w="28" w:type="dxa"/>
                              <w:bottom w:w="0" w:type="dxa"/>
                              <w:right w:w="108" w:type="dxa"/>
                            </w:tcMar>
                          </w:tcPr>
                          <w:p w14:paraId="32CD8FBE" w14:textId="29DD8F7E" w:rsidR="00C81D93" w:rsidRPr="00C81D93" w:rsidRDefault="00C81D93" w:rsidP="00C81D93">
                            <w:pPr>
                              <w:rPr>
                                <w:bCs/>
                                <w:color w:val="000000" w:themeColor="text1"/>
                                <w:sz w:val="16"/>
                                <w:lang w:val="en-US"/>
                              </w:rPr>
                            </w:pPr>
                            <w:r w:rsidRPr="00C81D93">
                              <w:rPr>
                                <w:rFonts w:ascii="Calibri" w:hAnsi="Calibri" w:cs="Calibri"/>
                                <w:b/>
                                <w:bCs/>
                                <w:color w:val="000000" w:themeColor="text1"/>
                                <w:sz w:val="16"/>
                                <w:szCs w:val="16"/>
                              </w:rPr>
                              <w:t>All</w:t>
                            </w:r>
                          </w:p>
                        </w:tc>
                        <w:tc>
                          <w:tcPr>
                            <w:tcW w:w="989" w:type="dxa"/>
                            <w:tcBorders>
                              <w:top w:val="single" w:sz="24" w:space="0" w:color="FFFFFF"/>
                              <w:left w:val="single" w:sz="8" w:space="0" w:color="FFFFFF"/>
                              <w:bottom w:val="single" w:sz="8" w:space="0" w:color="FFFFFF"/>
                              <w:right w:val="single" w:sz="8" w:space="0" w:color="FFFFFF"/>
                            </w:tcBorders>
                            <w:shd w:val="clear" w:color="auto" w:fill="auto"/>
                            <w:tcMar>
                              <w:top w:w="15" w:type="dxa"/>
                              <w:left w:w="28" w:type="dxa"/>
                              <w:bottom w:w="0" w:type="dxa"/>
                              <w:right w:w="108" w:type="dxa"/>
                            </w:tcMar>
                          </w:tcPr>
                          <w:p w14:paraId="13103C46" w14:textId="33D69031" w:rsidR="00C81D93" w:rsidRPr="00C81D93" w:rsidRDefault="00C81D93" w:rsidP="00C81D93">
                            <w:pPr>
                              <w:rPr>
                                <w:bCs/>
                                <w:color w:val="000000" w:themeColor="text1"/>
                                <w:sz w:val="16"/>
                                <w:lang w:val="en-US"/>
                              </w:rPr>
                            </w:pPr>
                            <w:r w:rsidRPr="00C81D93">
                              <w:rPr>
                                <w:rFonts w:ascii="Calibri" w:hAnsi="Calibri" w:cs="Calibri"/>
                                <w:color w:val="000000" w:themeColor="text1"/>
                                <w:sz w:val="16"/>
                                <w:szCs w:val="16"/>
                              </w:rPr>
                              <w:t>95 %</w:t>
                            </w:r>
                          </w:p>
                        </w:tc>
                        <w:tc>
                          <w:tcPr>
                            <w:tcW w:w="1799" w:type="dxa"/>
                            <w:tcBorders>
                              <w:top w:val="single" w:sz="24" w:space="0" w:color="FFFFFF"/>
                              <w:left w:val="single" w:sz="8" w:space="0" w:color="FFFFFF"/>
                              <w:bottom w:val="single" w:sz="8" w:space="0" w:color="FFFFFF"/>
                              <w:right w:val="single" w:sz="8" w:space="0" w:color="FFFFFF"/>
                            </w:tcBorders>
                            <w:shd w:val="clear" w:color="auto" w:fill="auto"/>
                            <w:tcMar>
                              <w:top w:w="15" w:type="dxa"/>
                              <w:left w:w="28" w:type="dxa"/>
                              <w:bottom w:w="0" w:type="dxa"/>
                              <w:right w:w="108" w:type="dxa"/>
                            </w:tcMar>
                          </w:tcPr>
                          <w:p w14:paraId="70E51182" w14:textId="49668337" w:rsidR="00C81D93" w:rsidRPr="00C81D93" w:rsidRDefault="00C81D93" w:rsidP="00C81D93">
                            <w:pPr>
                              <w:rPr>
                                <w:bCs/>
                                <w:color w:val="000000" w:themeColor="text1"/>
                                <w:sz w:val="16"/>
                                <w:lang w:val="en-US"/>
                              </w:rPr>
                            </w:pPr>
                            <w:r w:rsidRPr="00C81D93">
                              <w:rPr>
                                <w:rFonts w:ascii="Calibri" w:hAnsi="Calibri" w:cs="Calibri"/>
                                <w:color w:val="000000" w:themeColor="text1"/>
                                <w:sz w:val="16"/>
                                <w:szCs w:val="16"/>
                              </w:rPr>
                              <w:t>100 m</w:t>
                            </w:r>
                          </w:p>
                        </w:tc>
                        <w:tc>
                          <w:tcPr>
                            <w:tcW w:w="2126" w:type="dxa"/>
                            <w:tcBorders>
                              <w:top w:val="single" w:sz="24" w:space="0" w:color="FFFFFF"/>
                              <w:left w:val="single" w:sz="8" w:space="0" w:color="FFFFFF"/>
                              <w:bottom w:val="single" w:sz="8" w:space="0" w:color="FFFFFF"/>
                              <w:right w:val="single" w:sz="8" w:space="0" w:color="FFFFFF"/>
                            </w:tcBorders>
                            <w:shd w:val="clear" w:color="auto" w:fill="D2DEEF"/>
                            <w:tcMar>
                              <w:top w:w="15" w:type="dxa"/>
                              <w:left w:w="28" w:type="dxa"/>
                              <w:bottom w:w="0" w:type="dxa"/>
                              <w:right w:w="108" w:type="dxa"/>
                            </w:tcMar>
                          </w:tcPr>
                          <w:p w14:paraId="1EDD9E64" w14:textId="7CC49F88" w:rsidR="00C81D93" w:rsidRPr="00C81D93" w:rsidRDefault="00C81D93" w:rsidP="00C81D93">
                            <w:pPr>
                              <w:rPr>
                                <w:bCs/>
                                <w:color w:val="000000" w:themeColor="text1"/>
                                <w:sz w:val="16"/>
                                <w:lang w:val="en-US"/>
                              </w:rPr>
                            </w:pPr>
                            <w:r w:rsidRPr="00C81D93">
                              <w:rPr>
                                <w:rFonts w:ascii="Calibri" w:hAnsi="Calibri" w:cs="Calibri"/>
                                <w:color w:val="000000" w:themeColor="text1"/>
                                <w:sz w:val="16"/>
                                <w:szCs w:val="16"/>
                              </w:rPr>
                              <w:t>20 s</w:t>
                            </w:r>
                          </w:p>
                        </w:tc>
                      </w:tr>
                    </w:tbl>
                    <w:p w14:paraId="4E7073C3" w14:textId="77777777" w:rsidR="00E07BFB" w:rsidRPr="00932C57" w:rsidRDefault="00E07BFB" w:rsidP="00E07BFB">
                      <w:pPr>
                        <w:numPr>
                          <w:ilvl w:val="0"/>
                          <w:numId w:val="33"/>
                        </w:numPr>
                        <w:rPr>
                          <w:bCs/>
                          <w:highlight w:val="cyan"/>
                          <w:lang w:val="en-US"/>
                        </w:rPr>
                      </w:pPr>
                      <w:r w:rsidRPr="00932C57">
                        <w:rPr>
                          <w:bCs/>
                          <w:highlight w:val="cyan"/>
                          <w:lang w:val="en-US"/>
                        </w:rPr>
                        <w:t>FFS how much total timing error budget the UE can consume</w:t>
                      </w:r>
                    </w:p>
                    <w:p w14:paraId="4B15E478" w14:textId="77777777" w:rsidR="00E07BFB" w:rsidRPr="0016382A" w:rsidRDefault="00E07BFB" w:rsidP="00E07BFB">
                      <w:pPr>
                        <w:numPr>
                          <w:ilvl w:val="0"/>
                          <w:numId w:val="33"/>
                        </w:numPr>
                        <w:rPr>
                          <w:bCs/>
                          <w:lang w:val="en-US"/>
                        </w:rPr>
                      </w:pPr>
                      <w:r w:rsidRPr="0016382A">
                        <w:rPr>
                          <w:bCs/>
                          <w:lang w:val="en-US"/>
                        </w:rPr>
                        <w:t>FFS on how to narrow down from 3GPP spec such as 38.171 to avoid extensive discussion</w:t>
                      </w:r>
                    </w:p>
                  </w:txbxContent>
                </v:textbox>
                <w10:wrap type="square" anchorx="margin"/>
              </v:shape>
            </w:pict>
          </mc:Fallback>
        </mc:AlternateContent>
      </w:r>
      <w:r>
        <w:rPr>
          <w:rFonts w:eastAsia="Malgun Gothic"/>
          <w:lang w:eastAsia="ko-KR"/>
        </w:rPr>
        <w:t>Besides,</w:t>
      </w:r>
      <w:r w:rsidR="00AE52E8">
        <w:rPr>
          <w:rFonts w:eastAsia="Malgun Gothic"/>
          <w:lang w:eastAsia="ko-KR"/>
        </w:rPr>
        <w:t xml:space="preserve"> the </w:t>
      </w:r>
      <w:r w:rsidR="00AE52E8" w:rsidRPr="0016382A">
        <w:rPr>
          <w:bCs/>
        </w:rPr>
        <w:t>impact of GNSS accuracy should be considered</w:t>
      </w:r>
      <w:r w:rsidR="00AE52E8">
        <w:rPr>
          <w:bCs/>
        </w:rPr>
        <w:t xml:space="preserve">. </w:t>
      </w:r>
    </w:p>
    <w:p w14:paraId="49C20FD8" w14:textId="72FCB806" w:rsidR="00AE52E8" w:rsidRDefault="00AE52E8" w:rsidP="00AE52E8">
      <w:pPr>
        <w:pStyle w:val="af4"/>
        <w:jc w:val="both"/>
        <w:rPr>
          <w:lang w:eastAsia="zh-TW"/>
        </w:rPr>
      </w:pPr>
      <w:r>
        <w:rPr>
          <w:lang w:eastAsia="zh-TW"/>
        </w:rPr>
        <w:t xml:space="preserve">Thus, </w:t>
      </w:r>
      <w:r>
        <w:rPr>
          <w:rFonts w:hint="eastAsia"/>
          <w:lang w:eastAsia="zh-TW"/>
        </w:rPr>
        <w:t xml:space="preserve">in this section, an analysis on UE timing error budget is provided to </w:t>
      </w:r>
      <w:r>
        <w:rPr>
          <w:lang w:eastAsia="zh-TW"/>
        </w:rPr>
        <w:t xml:space="preserve">address the open issue on </w:t>
      </w:r>
      <w:r w:rsidRPr="002B71B9">
        <w:rPr>
          <w:lang w:eastAsia="zh-TW"/>
        </w:rPr>
        <w:t>NTN UE UL timing requirements</w:t>
      </w:r>
      <w:r>
        <w:rPr>
          <w:lang w:eastAsia="zh-TW"/>
        </w:rPr>
        <w:t xml:space="preserve">, including the UE specific TA estimation accuracy (based on the simulation result in section 4) and GNSS inaccuracy impact. </w:t>
      </w:r>
    </w:p>
    <w:p w14:paraId="11A79F60" w14:textId="5CB8046E" w:rsidR="008F226E" w:rsidRPr="008F226E" w:rsidRDefault="00EF04B8" w:rsidP="00F95FFD">
      <w:pPr>
        <w:pStyle w:val="af4"/>
        <w:jc w:val="both"/>
        <w:rPr>
          <w:rFonts w:eastAsia="Malgun Gothic"/>
          <w:lang w:eastAsia="ko-KR"/>
        </w:rPr>
      </w:pPr>
      <w:r>
        <w:rPr>
          <w:lang w:eastAsia="zh-TW"/>
        </w:rPr>
        <w:t>T</w:t>
      </w:r>
      <w:r w:rsidR="008F226E">
        <w:rPr>
          <w:rFonts w:hint="eastAsia"/>
          <w:lang w:eastAsia="zh-TW"/>
        </w:rPr>
        <w:t>able 1 shows</w:t>
      </w:r>
      <w:r w:rsidR="00063E25">
        <w:rPr>
          <w:rFonts w:hint="eastAsia"/>
          <w:lang w:eastAsia="zh-TW"/>
        </w:rPr>
        <w:t xml:space="preserve"> the </w:t>
      </w:r>
      <w:r w:rsidR="00DF559C">
        <w:rPr>
          <w:lang w:eastAsia="zh-TW"/>
        </w:rPr>
        <w:t xml:space="preserve">existing </w:t>
      </w:r>
      <w:r w:rsidR="0036265B">
        <w:rPr>
          <w:lang w:eastAsia="zh-TW"/>
        </w:rPr>
        <w:t xml:space="preserve">TN </w:t>
      </w:r>
      <w:r w:rsidR="00063E25">
        <w:rPr>
          <w:lang w:eastAsia="zh-TW"/>
        </w:rPr>
        <w:t xml:space="preserve">timing </w:t>
      </w:r>
      <w:r w:rsidR="00063E25" w:rsidRPr="00C7474E">
        <w:rPr>
          <w:rFonts w:hint="eastAsia"/>
          <w:bCs/>
          <w:lang w:val="en-US"/>
        </w:rPr>
        <w:t>errors</w:t>
      </w:r>
      <w:r w:rsidR="00063E25">
        <w:rPr>
          <w:bCs/>
          <w:lang w:val="en-US"/>
        </w:rPr>
        <w:t xml:space="preserve"> </w:t>
      </w:r>
      <w:r w:rsidR="008F226E">
        <w:rPr>
          <w:bCs/>
          <w:lang w:val="en-US"/>
        </w:rPr>
        <w:t xml:space="preserve">at BS reception </w:t>
      </w:r>
      <w:r w:rsidR="008F226E">
        <w:rPr>
          <w:rFonts w:hint="eastAsia"/>
          <w:bCs/>
          <w:lang w:val="en-US"/>
        </w:rPr>
        <w:t xml:space="preserve">in terms of absolute values in Tc, us, and also in terms of </w:t>
      </w:r>
      <w:r w:rsidR="008F226E">
        <w:rPr>
          <w:bCs/>
          <w:lang w:val="en-US"/>
        </w:rPr>
        <w:t>percentage</w:t>
      </w:r>
      <w:r w:rsidR="008F226E">
        <w:rPr>
          <w:rFonts w:hint="eastAsia"/>
          <w:bCs/>
          <w:lang w:val="en-US"/>
        </w:rPr>
        <w:t xml:space="preserve"> of the UL CP </w:t>
      </w:r>
      <w:r w:rsidR="008F226E">
        <w:rPr>
          <w:bCs/>
          <w:lang w:val="en-US"/>
        </w:rPr>
        <w:t>length</w:t>
      </w:r>
      <w:r w:rsidR="008F226E">
        <w:rPr>
          <w:rFonts w:hint="eastAsia"/>
          <w:bCs/>
          <w:lang w:val="en-US"/>
        </w:rPr>
        <w:t>.</w:t>
      </w:r>
      <w:r w:rsidR="008F226E">
        <w:rPr>
          <w:bCs/>
          <w:lang w:val="en-US"/>
        </w:rPr>
        <w:t xml:space="preserve"> </w:t>
      </w:r>
      <w:r w:rsidR="0036265B">
        <w:rPr>
          <w:bCs/>
          <w:lang w:val="en-US"/>
        </w:rPr>
        <w:t xml:space="preserve">The timing error at BS is consist of </w:t>
      </w:r>
      <w:r w:rsidR="0036265B">
        <w:rPr>
          <w:rFonts w:eastAsia="Malgun Gothic"/>
          <w:lang w:eastAsia="ko-KR"/>
        </w:rPr>
        <w:t>TN</w:t>
      </w:r>
      <w:r w:rsidR="0036265B" w:rsidRPr="00063E25">
        <w:rPr>
          <w:rFonts w:eastAsia="Malgun Gothic"/>
          <w:lang w:eastAsia="ko-KR"/>
        </w:rPr>
        <w:t xml:space="preserve"> UE timing error (Te</w:t>
      </w:r>
      <w:r w:rsidR="008F226E">
        <w:rPr>
          <w:rFonts w:eastAsia="Malgun Gothic"/>
          <w:lang w:eastAsia="ko-KR"/>
        </w:rPr>
        <w:t>, section 7.1.2, TS 38.133</w:t>
      </w:r>
      <w:r w:rsidR="0036265B" w:rsidRPr="00063E25">
        <w:rPr>
          <w:rFonts w:eastAsia="Malgun Gothic"/>
          <w:lang w:eastAsia="ko-KR"/>
        </w:rPr>
        <w:t>)</w:t>
      </w:r>
      <w:r w:rsidR="0036265B">
        <w:rPr>
          <w:rFonts w:eastAsia="Malgun Gothic"/>
          <w:lang w:eastAsia="ko-KR"/>
        </w:rPr>
        <w:t xml:space="preserve">, </w:t>
      </w:r>
      <w:r w:rsidR="0036265B" w:rsidRPr="00063E25">
        <w:rPr>
          <w:rFonts w:eastAsia="Malgun Gothic"/>
          <w:lang w:eastAsia="ko-KR"/>
        </w:rPr>
        <w:t>TA</w:t>
      </w:r>
      <w:r w:rsidR="0036265B">
        <w:rPr>
          <w:rFonts w:eastAsia="Malgun Gothic"/>
          <w:lang w:eastAsia="ko-KR"/>
        </w:rPr>
        <w:t xml:space="preserve"> </w:t>
      </w:r>
      <w:r w:rsidR="008F226E">
        <w:rPr>
          <w:rFonts w:eastAsia="Malgun Gothic"/>
          <w:lang w:eastAsia="ko-KR"/>
        </w:rPr>
        <w:t>c</w:t>
      </w:r>
      <w:r w:rsidR="0036265B">
        <w:rPr>
          <w:rFonts w:eastAsia="Malgun Gothic"/>
          <w:lang w:eastAsia="ko-KR"/>
        </w:rPr>
        <w:t>ommand</w:t>
      </w:r>
      <w:r w:rsidR="0036265B" w:rsidRPr="00063E25">
        <w:rPr>
          <w:rFonts w:eastAsia="Malgun Gothic"/>
          <w:lang w:eastAsia="ko-KR"/>
        </w:rPr>
        <w:t xml:space="preserve"> resolution error</w:t>
      </w:r>
      <w:r w:rsidR="0036265B">
        <w:rPr>
          <w:rFonts w:eastAsia="Malgun Gothic"/>
          <w:lang w:eastAsia="ko-KR"/>
        </w:rPr>
        <w:t xml:space="preserve"> (</w:t>
      </w:r>
      <w:r w:rsidR="0036265B" w:rsidRPr="0036265B">
        <w:rPr>
          <w:rFonts w:eastAsia="Malgun Gothic"/>
          <w:lang w:eastAsia="ko-KR"/>
        </w:rPr>
        <w:t>section 4.2, TS 38.213</w:t>
      </w:r>
      <w:r w:rsidR="0036265B">
        <w:rPr>
          <w:rFonts w:eastAsia="Malgun Gothic"/>
          <w:lang w:eastAsia="ko-KR"/>
        </w:rPr>
        <w:t xml:space="preserve">), and </w:t>
      </w:r>
      <w:r w:rsidR="00810498" w:rsidRPr="0036265B">
        <w:rPr>
          <w:rFonts w:eastAsia="Malgun Gothic"/>
          <w:lang w:eastAsia="ko-KR"/>
        </w:rPr>
        <w:t>TA adjustment accuracy (section 7.3.2, TS 38.133)</w:t>
      </w:r>
      <w:r w:rsidR="0036265B">
        <w:rPr>
          <w:rFonts w:eastAsia="Malgun Gothic"/>
          <w:lang w:eastAsia="ko-KR"/>
        </w:rPr>
        <w:t xml:space="preserve">. </w:t>
      </w:r>
    </w:p>
    <w:p w14:paraId="61EC4B16" w14:textId="09F89DEF" w:rsidR="00AE52E8" w:rsidRPr="00205398" w:rsidRDefault="00063E25" w:rsidP="00205398">
      <w:pPr>
        <w:pStyle w:val="af4"/>
        <w:jc w:val="center"/>
        <w:rPr>
          <w:rFonts w:eastAsia="Malgun Gothic"/>
          <w:i/>
          <w:lang w:eastAsia="ko-KR"/>
        </w:rPr>
      </w:pPr>
      <w:r w:rsidRPr="00EF04B8">
        <w:rPr>
          <w:rFonts w:eastAsia="Malgun Gothic"/>
          <w:b/>
          <w:i/>
          <w:lang w:eastAsia="ko-KR"/>
        </w:rPr>
        <w:t xml:space="preserve">Table 1: </w:t>
      </w:r>
      <w:r w:rsidR="00841343" w:rsidRPr="00841343">
        <w:rPr>
          <w:rFonts w:eastAsia="Malgun Gothic"/>
          <w:i/>
          <w:lang w:eastAsia="ko-KR"/>
        </w:rPr>
        <w:t xml:space="preserve">Existing </w:t>
      </w:r>
      <w:r w:rsidRPr="00841343">
        <w:rPr>
          <w:rFonts w:eastAsia="Malgun Gothic"/>
          <w:i/>
          <w:lang w:val="en-US" w:eastAsia="ko-KR"/>
        </w:rPr>
        <w:t>T</w:t>
      </w:r>
      <w:r w:rsidRPr="00EF04B8">
        <w:rPr>
          <w:rFonts w:eastAsia="Malgun Gothic"/>
          <w:i/>
          <w:lang w:val="en-US" w:eastAsia="ko-KR"/>
        </w:rPr>
        <w:t xml:space="preserve">N </w:t>
      </w:r>
      <w:r w:rsidRPr="00EF04B8">
        <w:rPr>
          <w:rFonts w:eastAsia="Malgun Gothic"/>
          <w:i/>
          <w:lang w:eastAsia="ko-KR"/>
        </w:rPr>
        <w:t xml:space="preserve">timing error </w:t>
      </w:r>
      <w:r w:rsidR="00575A25">
        <w:rPr>
          <w:rFonts w:eastAsia="Malgun Gothic"/>
          <w:i/>
          <w:lang w:eastAsia="ko-KR"/>
        </w:rPr>
        <w:t>at BS reception</w:t>
      </w:r>
    </w:p>
    <w:tbl>
      <w:tblPr>
        <w:tblW w:w="8637" w:type="dxa"/>
        <w:jc w:val="center"/>
        <w:tblLayout w:type="fixed"/>
        <w:tblCellMar>
          <w:left w:w="0" w:type="dxa"/>
          <w:right w:w="0" w:type="dxa"/>
        </w:tblCellMar>
        <w:tblLook w:val="04A0" w:firstRow="1" w:lastRow="0" w:firstColumn="1" w:lastColumn="0" w:noHBand="0" w:noVBand="1"/>
      </w:tblPr>
      <w:tblGrid>
        <w:gridCol w:w="683"/>
        <w:gridCol w:w="715"/>
        <w:gridCol w:w="1002"/>
        <w:gridCol w:w="851"/>
        <w:gridCol w:w="1559"/>
        <w:gridCol w:w="1417"/>
        <w:gridCol w:w="993"/>
        <w:gridCol w:w="708"/>
        <w:gridCol w:w="709"/>
      </w:tblGrid>
      <w:tr w:rsidR="003D4E59" w:rsidRPr="00205398" w14:paraId="3469D810" w14:textId="77777777" w:rsidTr="003D4E59">
        <w:trPr>
          <w:jc w:val="center"/>
        </w:trPr>
        <w:tc>
          <w:tcPr>
            <w:tcW w:w="683" w:type="dxa"/>
            <w:vMerge w:val="restart"/>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26BFF85A" w14:textId="77777777" w:rsidR="003D4E59" w:rsidRPr="00205398" w:rsidRDefault="003D4E59" w:rsidP="00205398">
            <w:pPr>
              <w:pStyle w:val="af4"/>
              <w:rPr>
                <w:rFonts w:eastAsia="Malgun Gothic"/>
                <w:lang w:val="en-US" w:eastAsia="ko-KR"/>
              </w:rPr>
            </w:pPr>
            <w:r w:rsidRPr="00205398">
              <w:rPr>
                <w:rFonts w:eastAsia="Malgun Gothic"/>
                <w:lang w:eastAsia="ko-KR"/>
              </w:rPr>
              <w:t>SSB SCS</w:t>
            </w:r>
          </w:p>
        </w:tc>
        <w:tc>
          <w:tcPr>
            <w:tcW w:w="715" w:type="dxa"/>
            <w:vMerge w:val="restart"/>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2DA758BB" w14:textId="77777777" w:rsidR="003D4E59" w:rsidRPr="00205398" w:rsidRDefault="003D4E59" w:rsidP="00205398">
            <w:pPr>
              <w:pStyle w:val="af4"/>
              <w:rPr>
                <w:rFonts w:eastAsia="Malgun Gothic"/>
                <w:lang w:val="en-US" w:eastAsia="ko-KR"/>
              </w:rPr>
            </w:pPr>
            <w:r w:rsidRPr="00205398">
              <w:rPr>
                <w:rFonts w:eastAsia="Malgun Gothic"/>
                <w:lang w:eastAsia="ko-KR"/>
              </w:rPr>
              <w:t>UL SCS</w:t>
            </w:r>
          </w:p>
        </w:tc>
        <w:tc>
          <w:tcPr>
            <w:tcW w:w="1853" w:type="dxa"/>
            <w:gridSpan w:val="2"/>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6E8428AA" w14:textId="30BC3FC8" w:rsidR="003D4E59" w:rsidRPr="00205398" w:rsidRDefault="003D4E59" w:rsidP="00205398">
            <w:pPr>
              <w:pStyle w:val="af4"/>
              <w:rPr>
                <w:rFonts w:eastAsia="Malgun Gothic"/>
                <w:b/>
                <w:bCs/>
                <w:lang w:eastAsia="ko-KR"/>
              </w:rPr>
            </w:pPr>
            <w:r w:rsidRPr="00205398">
              <w:rPr>
                <w:rFonts w:eastAsia="Malgun Gothic"/>
                <w:b/>
                <w:bCs/>
                <w:lang w:eastAsia="ko-KR"/>
              </w:rPr>
              <w:t xml:space="preserve">Legacy UE timing error (Te) </w:t>
            </w:r>
            <w:r w:rsidRPr="00205398">
              <w:rPr>
                <w:rFonts w:eastAsia="Malgun Gothic"/>
                <w:b/>
                <w:bCs/>
                <w:lang w:val="en-US" w:eastAsia="ko-KR"/>
              </w:rPr>
              <w:t xml:space="preserve"> </w:t>
            </w:r>
          </w:p>
        </w:tc>
        <w:tc>
          <w:tcPr>
            <w:tcW w:w="1559" w:type="dxa"/>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16121D43" w14:textId="4C8391FB" w:rsidR="003D4E59" w:rsidRPr="00205398" w:rsidRDefault="003D4E59" w:rsidP="00205398">
            <w:pPr>
              <w:pStyle w:val="af4"/>
              <w:rPr>
                <w:rFonts w:eastAsia="Malgun Gothic"/>
                <w:lang w:val="en-US" w:eastAsia="ko-KR"/>
              </w:rPr>
            </w:pPr>
            <w:r w:rsidRPr="00205398">
              <w:rPr>
                <w:rFonts w:eastAsia="Malgun Gothic"/>
                <w:b/>
                <w:bCs/>
                <w:lang w:eastAsia="ko-KR"/>
              </w:rPr>
              <w:t xml:space="preserve">TAC resolution error </w:t>
            </w:r>
          </w:p>
        </w:tc>
        <w:tc>
          <w:tcPr>
            <w:tcW w:w="1417" w:type="dxa"/>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4FF94145" w14:textId="77777777" w:rsidR="003D4E59" w:rsidRPr="00205398" w:rsidRDefault="003D4E59" w:rsidP="00205398">
            <w:pPr>
              <w:pStyle w:val="af4"/>
              <w:rPr>
                <w:rFonts w:eastAsia="Malgun Gothic"/>
                <w:lang w:val="en-US" w:eastAsia="ko-KR"/>
              </w:rPr>
            </w:pPr>
            <w:r w:rsidRPr="00205398">
              <w:rPr>
                <w:rFonts w:eastAsia="Malgun Gothic"/>
                <w:b/>
                <w:bCs/>
                <w:lang w:eastAsia="ko-KR"/>
              </w:rPr>
              <w:t xml:space="preserve">TA adj. accuracy </w:t>
            </w:r>
          </w:p>
        </w:tc>
        <w:tc>
          <w:tcPr>
            <w:tcW w:w="2410" w:type="dxa"/>
            <w:gridSpan w:val="3"/>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2849DB2B" w14:textId="77777777" w:rsidR="003D4E59" w:rsidRPr="00205398" w:rsidRDefault="003D4E59" w:rsidP="00205398">
            <w:pPr>
              <w:pStyle w:val="af4"/>
              <w:rPr>
                <w:rFonts w:eastAsia="Malgun Gothic"/>
                <w:lang w:val="en-US" w:eastAsia="ko-KR"/>
              </w:rPr>
            </w:pPr>
            <w:r w:rsidRPr="00205398">
              <w:rPr>
                <w:rFonts w:eastAsia="Malgun Gothic"/>
                <w:b/>
                <w:bCs/>
                <w:lang w:eastAsia="ko-KR"/>
              </w:rPr>
              <w:t>Legacy error @ BS</w:t>
            </w:r>
          </w:p>
        </w:tc>
      </w:tr>
      <w:tr w:rsidR="003D4E59" w:rsidRPr="00205398" w14:paraId="1013E58D" w14:textId="77777777" w:rsidTr="003D4E59">
        <w:trPr>
          <w:jc w:val="center"/>
        </w:trPr>
        <w:tc>
          <w:tcPr>
            <w:tcW w:w="683" w:type="dxa"/>
            <w:vMerge/>
            <w:tcBorders>
              <w:top w:val="single" w:sz="8" w:space="0" w:color="4472C4"/>
              <w:left w:val="single" w:sz="8" w:space="0" w:color="4472C4"/>
              <w:bottom w:val="single" w:sz="8" w:space="0" w:color="4472C4"/>
              <w:right w:val="single" w:sz="8" w:space="0" w:color="4472C4"/>
            </w:tcBorders>
            <w:vAlign w:val="center"/>
            <w:hideMark/>
          </w:tcPr>
          <w:p w14:paraId="5B92B6AD" w14:textId="77777777" w:rsidR="003D4E59" w:rsidRPr="00205398" w:rsidRDefault="003D4E59" w:rsidP="00205398">
            <w:pPr>
              <w:pStyle w:val="af4"/>
              <w:jc w:val="both"/>
              <w:rPr>
                <w:rFonts w:eastAsia="Malgun Gothic"/>
                <w:lang w:val="en-US" w:eastAsia="ko-KR"/>
              </w:rPr>
            </w:pPr>
          </w:p>
        </w:tc>
        <w:tc>
          <w:tcPr>
            <w:tcW w:w="715" w:type="dxa"/>
            <w:vMerge/>
            <w:tcBorders>
              <w:top w:val="single" w:sz="8" w:space="0" w:color="4472C4"/>
              <w:left w:val="single" w:sz="8" w:space="0" w:color="4472C4"/>
              <w:bottom w:val="single" w:sz="8" w:space="0" w:color="4472C4"/>
              <w:right w:val="single" w:sz="8" w:space="0" w:color="4472C4"/>
            </w:tcBorders>
            <w:vAlign w:val="center"/>
            <w:hideMark/>
          </w:tcPr>
          <w:p w14:paraId="2676F506" w14:textId="77777777" w:rsidR="003D4E59" w:rsidRPr="00205398" w:rsidRDefault="003D4E59" w:rsidP="00205398">
            <w:pPr>
              <w:pStyle w:val="af4"/>
              <w:jc w:val="both"/>
              <w:rPr>
                <w:rFonts w:eastAsia="Malgun Gothic"/>
                <w:lang w:val="en-US" w:eastAsia="ko-KR"/>
              </w:rPr>
            </w:pPr>
          </w:p>
        </w:tc>
        <w:tc>
          <w:tcPr>
            <w:tcW w:w="1853" w:type="dxa"/>
            <w:gridSpan w:val="2"/>
            <w:tcBorders>
              <w:top w:val="single" w:sz="8" w:space="0" w:color="4472C4"/>
              <w:left w:val="single" w:sz="8" w:space="0" w:color="4472C4"/>
              <w:bottom w:val="single" w:sz="8" w:space="0" w:color="4472C4"/>
              <w:right w:val="single" w:sz="8" w:space="0" w:color="4472C4"/>
            </w:tcBorders>
            <w:shd w:val="clear" w:color="auto" w:fill="CFD5EA"/>
            <w:tcMar>
              <w:top w:w="15" w:type="dxa"/>
              <w:left w:w="108" w:type="dxa"/>
              <w:bottom w:w="0" w:type="dxa"/>
              <w:right w:w="108" w:type="dxa"/>
            </w:tcMar>
            <w:hideMark/>
          </w:tcPr>
          <w:p w14:paraId="5DB4E8CE" w14:textId="29732A33" w:rsidR="003D4E59" w:rsidRPr="00205398" w:rsidRDefault="003D4E59" w:rsidP="00205398">
            <w:pPr>
              <w:pStyle w:val="af4"/>
              <w:jc w:val="both"/>
              <w:rPr>
                <w:rFonts w:eastAsia="Malgun Gothic"/>
                <w:lang w:eastAsia="ko-KR"/>
              </w:rPr>
            </w:pPr>
            <w:r w:rsidRPr="00205398">
              <w:rPr>
                <w:rFonts w:eastAsia="Malgun Gothic"/>
                <w:lang w:eastAsia="ko-KR"/>
              </w:rPr>
              <w:t xml:space="preserve"> </w:t>
            </w:r>
            <w:r w:rsidRPr="00205398">
              <w:rPr>
                <w:rFonts w:eastAsia="Malgun Gothic"/>
                <w:lang w:val="en-US" w:eastAsia="ko-KR"/>
              </w:rPr>
              <w:t xml:space="preserve">(A) </w:t>
            </w:r>
          </w:p>
        </w:tc>
        <w:tc>
          <w:tcPr>
            <w:tcW w:w="1559" w:type="dxa"/>
            <w:tcBorders>
              <w:top w:val="single" w:sz="8" w:space="0" w:color="4472C4"/>
              <w:left w:val="single" w:sz="8" w:space="0" w:color="4472C4"/>
              <w:bottom w:val="single" w:sz="8" w:space="0" w:color="4472C4"/>
              <w:right w:val="single" w:sz="8" w:space="0" w:color="4472C4"/>
            </w:tcBorders>
            <w:shd w:val="clear" w:color="auto" w:fill="CFD5EA"/>
            <w:tcMar>
              <w:top w:w="15" w:type="dxa"/>
              <w:left w:w="108" w:type="dxa"/>
              <w:bottom w:w="0" w:type="dxa"/>
              <w:right w:w="108" w:type="dxa"/>
            </w:tcMar>
            <w:hideMark/>
          </w:tcPr>
          <w:p w14:paraId="474A373A" w14:textId="5F1903D5" w:rsidR="003D4E59" w:rsidRPr="00205398" w:rsidRDefault="003D4E59" w:rsidP="00205398">
            <w:pPr>
              <w:pStyle w:val="af4"/>
              <w:jc w:val="both"/>
              <w:rPr>
                <w:rFonts w:eastAsia="Malgun Gothic"/>
                <w:lang w:val="en-US" w:eastAsia="ko-KR"/>
              </w:rPr>
            </w:pPr>
            <w:r w:rsidRPr="00205398">
              <w:rPr>
                <w:rFonts w:eastAsia="Malgun Gothic"/>
                <w:lang w:eastAsia="ko-KR"/>
              </w:rPr>
              <w:t xml:space="preserve"> </w:t>
            </w:r>
            <w:r w:rsidRPr="00205398">
              <w:rPr>
                <w:rFonts w:eastAsia="Malgun Gothic"/>
                <w:lang w:val="en-US" w:eastAsia="ko-KR"/>
              </w:rPr>
              <w:t xml:space="preserve">(B) </w:t>
            </w:r>
          </w:p>
        </w:tc>
        <w:tc>
          <w:tcPr>
            <w:tcW w:w="1417" w:type="dxa"/>
            <w:tcBorders>
              <w:top w:val="single" w:sz="8" w:space="0" w:color="4472C4"/>
              <w:left w:val="single" w:sz="8" w:space="0" w:color="4472C4"/>
              <w:bottom w:val="single" w:sz="8" w:space="0" w:color="4472C4"/>
              <w:right w:val="single" w:sz="8" w:space="0" w:color="4472C4"/>
            </w:tcBorders>
            <w:shd w:val="clear" w:color="auto" w:fill="CFD5EA"/>
            <w:tcMar>
              <w:top w:w="15" w:type="dxa"/>
              <w:left w:w="108" w:type="dxa"/>
              <w:bottom w:w="0" w:type="dxa"/>
              <w:right w:w="108" w:type="dxa"/>
            </w:tcMar>
            <w:hideMark/>
          </w:tcPr>
          <w:p w14:paraId="05357F3F" w14:textId="77777777" w:rsidR="003D4E59" w:rsidRPr="00205398" w:rsidRDefault="003D4E59" w:rsidP="00205398">
            <w:pPr>
              <w:pStyle w:val="af4"/>
              <w:jc w:val="both"/>
              <w:rPr>
                <w:rFonts w:eastAsia="Malgun Gothic"/>
                <w:lang w:val="en-US" w:eastAsia="ko-KR"/>
              </w:rPr>
            </w:pPr>
            <w:r w:rsidRPr="00205398">
              <w:rPr>
                <w:rFonts w:eastAsia="Malgun Gothic"/>
                <w:lang w:eastAsia="ko-KR"/>
              </w:rPr>
              <w:t xml:space="preserve"> </w:t>
            </w:r>
            <w:r w:rsidRPr="00205398">
              <w:rPr>
                <w:rFonts w:eastAsia="Malgun Gothic"/>
                <w:lang w:val="en-US" w:eastAsia="ko-KR"/>
              </w:rPr>
              <w:t xml:space="preserve">(C) </w:t>
            </w:r>
          </w:p>
        </w:tc>
        <w:tc>
          <w:tcPr>
            <w:tcW w:w="2410" w:type="dxa"/>
            <w:gridSpan w:val="3"/>
            <w:tcBorders>
              <w:top w:val="single" w:sz="8" w:space="0" w:color="4472C4"/>
              <w:left w:val="single" w:sz="8" w:space="0" w:color="4472C4"/>
              <w:bottom w:val="single" w:sz="8" w:space="0" w:color="4472C4"/>
              <w:right w:val="single" w:sz="8" w:space="0" w:color="4472C4"/>
            </w:tcBorders>
            <w:shd w:val="clear" w:color="auto" w:fill="CFD5EA"/>
            <w:tcMar>
              <w:top w:w="15" w:type="dxa"/>
              <w:left w:w="108" w:type="dxa"/>
              <w:bottom w:w="0" w:type="dxa"/>
              <w:right w:w="108" w:type="dxa"/>
            </w:tcMar>
            <w:hideMark/>
          </w:tcPr>
          <w:p w14:paraId="705F38D3" w14:textId="77777777" w:rsidR="003D4E59" w:rsidRPr="00205398" w:rsidRDefault="003D4E59" w:rsidP="00205398">
            <w:pPr>
              <w:pStyle w:val="af4"/>
              <w:jc w:val="both"/>
              <w:rPr>
                <w:rFonts w:eastAsia="Malgun Gothic"/>
                <w:lang w:val="en-US" w:eastAsia="ko-KR"/>
              </w:rPr>
            </w:pPr>
            <w:r w:rsidRPr="00205398">
              <w:rPr>
                <w:rFonts w:eastAsia="Malgun Gothic"/>
                <w:lang w:val="en-US" w:eastAsia="ko-KR"/>
              </w:rPr>
              <w:t xml:space="preserve">(D)=(A)+(B)+(C) </w:t>
            </w:r>
          </w:p>
        </w:tc>
      </w:tr>
      <w:tr w:rsidR="003D4E59" w:rsidRPr="00205398" w14:paraId="620468B1" w14:textId="77777777" w:rsidTr="003D4E59">
        <w:trPr>
          <w:jc w:val="center"/>
        </w:trPr>
        <w:tc>
          <w:tcPr>
            <w:tcW w:w="683" w:type="dxa"/>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6659FF1A" w14:textId="77777777" w:rsidR="003D4E59" w:rsidRPr="00205398" w:rsidRDefault="003D4E59" w:rsidP="00205398">
            <w:pPr>
              <w:pStyle w:val="af4"/>
              <w:jc w:val="both"/>
              <w:rPr>
                <w:rFonts w:eastAsia="Malgun Gothic"/>
                <w:lang w:val="en-US" w:eastAsia="ko-KR"/>
              </w:rPr>
            </w:pPr>
            <w:r w:rsidRPr="00205398">
              <w:rPr>
                <w:rFonts w:eastAsia="Malgun Gothic"/>
                <w:lang w:val="en-US" w:eastAsia="ko-KR"/>
              </w:rPr>
              <w:t>[</w:t>
            </w:r>
            <w:r w:rsidRPr="00205398">
              <w:rPr>
                <w:rFonts w:eastAsia="Malgun Gothic"/>
                <w:lang w:eastAsia="ko-KR"/>
              </w:rPr>
              <w:t>kHz</w:t>
            </w:r>
            <w:r w:rsidRPr="00205398">
              <w:rPr>
                <w:rFonts w:eastAsia="Malgun Gothic"/>
                <w:lang w:val="en-US" w:eastAsia="ko-KR"/>
              </w:rPr>
              <w:t>]</w:t>
            </w:r>
          </w:p>
        </w:tc>
        <w:tc>
          <w:tcPr>
            <w:tcW w:w="715" w:type="dxa"/>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259C8115" w14:textId="77777777" w:rsidR="003D4E59" w:rsidRPr="00205398" w:rsidRDefault="003D4E59" w:rsidP="00205398">
            <w:pPr>
              <w:pStyle w:val="af4"/>
              <w:jc w:val="both"/>
              <w:rPr>
                <w:rFonts w:eastAsia="Malgun Gothic"/>
                <w:lang w:val="en-US" w:eastAsia="ko-KR"/>
              </w:rPr>
            </w:pPr>
            <w:r w:rsidRPr="00205398">
              <w:rPr>
                <w:rFonts w:eastAsia="Malgun Gothic"/>
                <w:lang w:val="en-US" w:eastAsia="ko-KR"/>
              </w:rPr>
              <w:t>[</w:t>
            </w:r>
            <w:r w:rsidRPr="00205398">
              <w:rPr>
                <w:rFonts w:eastAsia="Malgun Gothic"/>
                <w:lang w:eastAsia="ko-KR"/>
              </w:rPr>
              <w:t>kHz</w:t>
            </w:r>
            <w:r w:rsidRPr="00205398">
              <w:rPr>
                <w:rFonts w:eastAsia="Malgun Gothic"/>
                <w:lang w:val="en-US" w:eastAsia="ko-KR"/>
              </w:rPr>
              <w:t>]</w:t>
            </w:r>
          </w:p>
        </w:tc>
        <w:tc>
          <w:tcPr>
            <w:tcW w:w="1002" w:type="dxa"/>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0010C70B" w14:textId="77777777" w:rsidR="003D4E59" w:rsidRPr="00205398" w:rsidRDefault="003D4E59" w:rsidP="00205398">
            <w:pPr>
              <w:pStyle w:val="af4"/>
              <w:jc w:val="both"/>
              <w:rPr>
                <w:rFonts w:eastAsia="Malgun Gothic"/>
                <w:lang w:val="en-US" w:eastAsia="ko-KR"/>
              </w:rPr>
            </w:pPr>
            <w:r w:rsidRPr="00205398">
              <w:rPr>
                <w:rFonts w:eastAsia="Malgun Gothic"/>
                <w:lang w:eastAsia="ko-KR"/>
              </w:rPr>
              <w:t>[Tc]</w:t>
            </w:r>
          </w:p>
        </w:tc>
        <w:tc>
          <w:tcPr>
            <w:tcW w:w="851" w:type="dxa"/>
            <w:tcBorders>
              <w:top w:val="single" w:sz="8" w:space="0" w:color="4472C4"/>
              <w:left w:val="single" w:sz="8" w:space="0" w:color="4472C4"/>
              <w:bottom w:val="single" w:sz="8" w:space="0" w:color="4472C4"/>
              <w:right w:val="single" w:sz="8" w:space="0" w:color="4472C4"/>
            </w:tcBorders>
            <w:shd w:val="clear" w:color="auto" w:fill="E9EBF5"/>
          </w:tcPr>
          <w:p w14:paraId="33684A7A" w14:textId="422E52CA" w:rsidR="003D4E59" w:rsidRPr="00205398" w:rsidRDefault="003D4E59" w:rsidP="00205398">
            <w:pPr>
              <w:pStyle w:val="af4"/>
              <w:jc w:val="both"/>
              <w:rPr>
                <w:rFonts w:eastAsia="Malgun Gothic"/>
                <w:lang w:val="en-US" w:eastAsia="ko-KR"/>
              </w:rPr>
            </w:pPr>
            <w:r w:rsidRPr="00205398">
              <w:rPr>
                <w:rFonts w:eastAsia="Malgun Gothic"/>
                <w:lang w:val="en-US" w:eastAsia="ko-KR"/>
              </w:rPr>
              <w:t>[us]</w:t>
            </w:r>
          </w:p>
        </w:tc>
        <w:tc>
          <w:tcPr>
            <w:tcW w:w="1559" w:type="dxa"/>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1EB09E41" w14:textId="00540C4B" w:rsidR="003D4E59" w:rsidRPr="00205398" w:rsidRDefault="003D4E59" w:rsidP="00205398">
            <w:pPr>
              <w:pStyle w:val="af4"/>
              <w:jc w:val="both"/>
              <w:rPr>
                <w:rFonts w:eastAsia="Malgun Gothic"/>
                <w:lang w:val="en-US" w:eastAsia="ko-KR"/>
              </w:rPr>
            </w:pPr>
            <w:r w:rsidRPr="00205398">
              <w:rPr>
                <w:rFonts w:eastAsia="Malgun Gothic"/>
                <w:lang w:val="en-US" w:eastAsia="ko-KR"/>
              </w:rPr>
              <w:t xml:space="preserve"> </w:t>
            </w:r>
            <w:r w:rsidRPr="00205398">
              <w:rPr>
                <w:rFonts w:eastAsia="Malgun Gothic"/>
                <w:lang w:eastAsia="ko-KR"/>
              </w:rPr>
              <w:t>[Tc]</w:t>
            </w:r>
          </w:p>
        </w:tc>
        <w:tc>
          <w:tcPr>
            <w:tcW w:w="1417" w:type="dxa"/>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78B3F25C" w14:textId="77777777" w:rsidR="003D4E59" w:rsidRPr="00205398" w:rsidRDefault="003D4E59" w:rsidP="00205398">
            <w:pPr>
              <w:pStyle w:val="af4"/>
              <w:jc w:val="both"/>
              <w:rPr>
                <w:rFonts w:eastAsia="Malgun Gothic"/>
                <w:lang w:val="en-US" w:eastAsia="ko-KR"/>
              </w:rPr>
            </w:pPr>
            <w:r w:rsidRPr="00205398">
              <w:rPr>
                <w:rFonts w:eastAsia="Malgun Gothic"/>
                <w:lang w:eastAsia="ko-KR"/>
              </w:rPr>
              <w:t>[Tc]</w:t>
            </w:r>
          </w:p>
        </w:tc>
        <w:tc>
          <w:tcPr>
            <w:tcW w:w="993" w:type="dxa"/>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2A65BD97" w14:textId="77777777" w:rsidR="003D4E59" w:rsidRPr="00205398" w:rsidRDefault="003D4E59" w:rsidP="00205398">
            <w:pPr>
              <w:pStyle w:val="af4"/>
              <w:jc w:val="both"/>
              <w:rPr>
                <w:rFonts w:eastAsia="Malgun Gothic"/>
                <w:lang w:val="en-US" w:eastAsia="ko-KR"/>
              </w:rPr>
            </w:pPr>
            <w:r w:rsidRPr="00205398">
              <w:rPr>
                <w:rFonts w:eastAsia="Malgun Gothic"/>
                <w:lang w:eastAsia="ko-KR"/>
              </w:rPr>
              <w:t>[Tc]</w:t>
            </w:r>
          </w:p>
        </w:tc>
        <w:tc>
          <w:tcPr>
            <w:tcW w:w="708" w:type="dxa"/>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1C272199" w14:textId="77777777" w:rsidR="003D4E59" w:rsidRPr="00205398" w:rsidRDefault="003D4E59" w:rsidP="00205398">
            <w:pPr>
              <w:pStyle w:val="af4"/>
              <w:jc w:val="both"/>
              <w:rPr>
                <w:rFonts w:eastAsia="Malgun Gothic"/>
                <w:lang w:val="en-US" w:eastAsia="ko-KR"/>
              </w:rPr>
            </w:pPr>
            <w:r w:rsidRPr="00205398">
              <w:rPr>
                <w:rFonts w:eastAsia="Malgun Gothic"/>
                <w:lang w:val="en-US" w:eastAsia="ko-KR"/>
              </w:rPr>
              <w:t>[us]</w:t>
            </w:r>
          </w:p>
        </w:tc>
        <w:tc>
          <w:tcPr>
            <w:tcW w:w="709" w:type="dxa"/>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2440B8F6" w14:textId="77777777" w:rsidR="003D4E59" w:rsidRPr="00942DE2" w:rsidRDefault="003D4E59" w:rsidP="00205398">
            <w:pPr>
              <w:pStyle w:val="af4"/>
              <w:jc w:val="both"/>
              <w:rPr>
                <w:rFonts w:eastAsia="Malgun Gothic"/>
                <w:b/>
                <w:lang w:val="en-US" w:eastAsia="ko-KR"/>
              </w:rPr>
            </w:pPr>
            <w:r w:rsidRPr="00942DE2">
              <w:rPr>
                <w:rFonts w:eastAsia="Malgun Gothic"/>
                <w:b/>
                <w:lang w:val="en-US" w:eastAsia="ko-KR"/>
              </w:rPr>
              <w:t>CP%</w:t>
            </w:r>
          </w:p>
        </w:tc>
      </w:tr>
      <w:tr w:rsidR="003D4E59" w:rsidRPr="00205398" w14:paraId="1C1BECF0" w14:textId="77777777" w:rsidTr="000C256E">
        <w:trPr>
          <w:jc w:val="center"/>
        </w:trPr>
        <w:tc>
          <w:tcPr>
            <w:tcW w:w="683" w:type="dxa"/>
            <w:vMerge w:val="restart"/>
            <w:tcBorders>
              <w:top w:val="single" w:sz="8" w:space="0" w:color="4472C4"/>
              <w:left w:val="single" w:sz="8" w:space="0" w:color="4472C4"/>
              <w:bottom w:val="single" w:sz="8" w:space="0" w:color="4472C4"/>
              <w:right w:val="single" w:sz="8" w:space="0" w:color="4472C4"/>
            </w:tcBorders>
            <w:shd w:val="clear" w:color="auto" w:fill="CFD5EA"/>
            <w:tcMar>
              <w:top w:w="15" w:type="dxa"/>
              <w:left w:w="108" w:type="dxa"/>
              <w:bottom w:w="0" w:type="dxa"/>
              <w:right w:w="108" w:type="dxa"/>
            </w:tcMar>
            <w:hideMark/>
          </w:tcPr>
          <w:p w14:paraId="5E313866" w14:textId="77777777" w:rsidR="003D4E59" w:rsidRPr="00205398" w:rsidRDefault="003D4E59" w:rsidP="003D4E59">
            <w:pPr>
              <w:pStyle w:val="af4"/>
              <w:jc w:val="both"/>
              <w:rPr>
                <w:rFonts w:eastAsia="Malgun Gothic"/>
                <w:lang w:val="en-US" w:eastAsia="ko-KR"/>
              </w:rPr>
            </w:pPr>
            <w:r w:rsidRPr="00205398">
              <w:rPr>
                <w:rFonts w:eastAsia="Malgun Gothic"/>
                <w:lang w:eastAsia="ko-KR"/>
              </w:rPr>
              <w:t>15</w:t>
            </w:r>
          </w:p>
        </w:tc>
        <w:tc>
          <w:tcPr>
            <w:tcW w:w="715" w:type="dxa"/>
            <w:tcBorders>
              <w:top w:val="single" w:sz="8" w:space="0" w:color="4472C4"/>
              <w:left w:val="single" w:sz="8" w:space="0" w:color="4472C4"/>
              <w:bottom w:val="single" w:sz="8" w:space="0" w:color="4472C4"/>
              <w:right w:val="single" w:sz="8" w:space="0" w:color="4472C4"/>
            </w:tcBorders>
            <w:shd w:val="clear" w:color="auto" w:fill="CFD5EA"/>
            <w:tcMar>
              <w:top w:w="15" w:type="dxa"/>
              <w:left w:w="108" w:type="dxa"/>
              <w:bottom w:w="0" w:type="dxa"/>
              <w:right w:w="108" w:type="dxa"/>
            </w:tcMar>
            <w:hideMark/>
          </w:tcPr>
          <w:p w14:paraId="214D82B0" w14:textId="77777777" w:rsidR="003D4E59" w:rsidRPr="00205398" w:rsidRDefault="003D4E59" w:rsidP="00546120">
            <w:pPr>
              <w:pStyle w:val="af4"/>
              <w:jc w:val="center"/>
              <w:rPr>
                <w:rFonts w:eastAsia="Malgun Gothic"/>
                <w:lang w:val="en-US" w:eastAsia="ko-KR"/>
              </w:rPr>
            </w:pPr>
            <w:r w:rsidRPr="00205398">
              <w:rPr>
                <w:rFonts w:eastAsia="Malgun Gothic"/>
                <w:lang w:eastAsia="ko-KR"/>
              </w:rPr>
              <w:t>15</w:t>
            </w:r>
          </w:p>
        </w:tc>
        <w:tc>
          <w:tcPr>
            <w:tcW w:w="1002" w:type="dxa"/>
            <w:tcBorders>
              <w:top w:val="single" w:sz="8" w:space="0" w:color="4472C4"/>
              <w:left w:val="single" w:sz="8" w:space="0" w:color="4472C4"/>
              <w:bottom w:val="single" w:sz="8" w:space="0" w:color="4472C4"/>
              <w:right w:val="single" w:sz="8" w:space="0" w:color="4472C4"/>
            </w:tcBorders>
            <w:shd w:val="clear" w:color="auto" w:fill="CFD5EA"/>
            <w:tcMar>
              <w:top w:w="15" w:type="dxa"/>
              <w:left w:w="108" w:type="dxa"/>
              <w:bottom w:w="0" w:type="dxa"/>
              <w:right w:w="108" w:type="dxa"/>
            </w:tcMar>
            <w:hideMark/>
          </w:tcPr>
          <w:p w14:paraId="359B676A" w14:textId="77777777" w:rsidR="003D4E59" w:rsidRPr="00205398" w:rsidRDefault="003D4E59" w:rsidP="00546120">
            <w:pPr>
              <w:pStyle w:val="af4"/>
              <w:jc w:val="center"/>
              <w:rPr>
                <w:rFonts w:eastAsia="Malgun Gothic"/>
                <w:lang w:val="en-US" w:eastAsia="ko-KR"/>
              </w:rPr>
            </w:pPr>
            <w:r w:rsidRPr="00205398">
              <w:rPr>
                <w:rFonts w:eastAsia="Malgun Gothic"/>
                <w:lang w:eastAsia="ko-KR"/>
              </w:rPr>
              <w:t>768</w:t>
            </w:r>
          </w:p>
        </w:tc>
        <w:tc>
          <w:tcPr>
            <w:tcW w:w="851" w:type="dxa"/>
            <w:tcBorders>
              <w:top w:val="single" w:sz="8" w:space="0" w:color="4472C4"/>
              <w:left w:val="single" w:sz="8" w:space="0" w:color="4472C4"/>
              <w:bottom w:val="single" w:sz="8" w:space="0" w:color="4472C4"/>
              <w:right w:val="single" w:sz="8" w:space="0" w:color="4472C4"/>
            </w:tcBorders>
            <w:shd w:val="clear" w:color="auto" w:fill="CFD5EA"/>
            <w:vAlign w:val="bottom"/>
          </w:tcPr>
          <w:p w14:paraId="222404CC" w14:textId="158913E2" w:rsidR="003D4E59" w:rsidRPr="003D4E59" w:rsidRDefault="003D4E59" w:rsidP="00546120">
            <w:pPr>
              <w:pStyle w:val="af4"/>
              <w:jc w:val="center"/>
              <w:rPr>
                <w:rFonts w:eastAsia="Malgun Gothic"/>
                <w:lang w:val="en-US" w:eastAsia="ko-KR"/>
              </w:rPr>
            </w:pPr>
            <w:r w:rsidRPr="003D4E59">
              <w:rPr>
                <w:rFonts w:eastAsia="Malgun Gothic" w:hint="eastAsia"/>
                <w:lang w:val="en-US" w:eastAsia="ko-KR"/>
              </w:rPr>
              <w:t>0.39</w:t>
            </w:r>
          </w:p>
        </w:tc>
        <w:tc>
          <w:tcPr>
            <w:tcW w:w="1559" w:type="dxa"/>
            <w:tcBorders>
              <w:top w:val="single" w:sz="8" w:space="0" w:color="4472C4"/>
              <w:left w:val="single" w:sz="8" w:space="0" w:color="4472C4"/>
              <w:bottom w:val="single" w:sz="8" w:space="0" w:color="4472C4"/>
              <w:right w:val="single" w:sz="8" w:space="0" w:color="4472C4"/>
            </w:tcBorders>
            <w:shd w:val="clear" w:color="auto" w:fill="CFD5EA"/>
            <w:tcMar>
              <w:top w:w="15" w:type="dxa"/>
              <w:left w:w="108" w:type="dxa"/>
              <w:bottom w:w="0" w:type="dxa"/>
              <w:right w:w="108" w:type="dxa"/>
            </w:tcMar>
            <w:hideMark/>
          </w:tcPr>
          <w:p w14:paraId="25DB204E" w14:textId="42FDEAC3" w:rsidR="003D4E59" w:rsidRPr="00205398" w:rsidRDefault="003D4E59" w:rsidP="00546120">
            <w:pPr>
              <w:pStyle w:val="af4"/>
              <w:jc w:val="center"/>
              <w:rPr>
                <w:rFonts w:eastAsia="Malgun Gothic"/>
                <w:lang w:val="en-US" w:eastAsia="ko-KR"/>
              </w:rPr>
            </w:pPr>
            <w:r w:rsidRPr="00205398">
              <w:rPr>
                <w:rFonts w:eastAsia="Malgun Gothic"/>
                <w:lang w:eastAsia="ko-KR"/>
              </w:rPr>
              <w:t>± 512</w:t>
            </w:r>
          </w:p>
        </w:tc>
        <w:tc>
          <w:tcPr>
            <w:tcW w:w="1417" w:type="dxa"/>
            <w:tcBorders>
              <w:top w:val="single" w:sz="8" w:space="0" w:color="4472C4"/>
              <w:left w:val="single" w:sz="8" w:space="0" w:color="4472C4"/>
              <w:bottom w:val="single" w:sz="8" w:space="0" w:color="4472C4"/>
              <w:right w:val="single" w:sz="8" w:space="0" w:color="4472C4"/>
            </w:tcBorders>
            <w:shd w:val="clear" w:color="auto" w:fill="CFD5EA"/>
            <w:tcMar>
              <w:top w:w="15" w:type="dxa"/>
              <w:left w:w="108" w:type="dxa"/>
              <w:bottom w:w="0" w:type="dxa"/>
              <w:right w:w="108" w:type="dxa"/>
            </w:tcMar>
            <w:hideMark/>
          </w:tcPr>
          <w:p w14:paraId="62731F29" w14:textId="77777777" w:rsidR="003D4E59" w:rsidRPr="00205398" w:rsidRDefault="003D4E59" w:rsidP="00546120">
            <w:pPr>
              <w:pStyle w:val="af4"/>
              <w:jc w:val="center"/>
              <w:rPr>
                <w:rFonts w:eastAsia="Malgun Gothic"/>
                <w:lang w:val="en-US" w:eastAsia="ko-KR"/>
              </w:rPr>
            </w:pPr>
            <w:r w:rsidRPr="00205398">
              <w:rPr>
                <w:rFonts w:eastAsia="Malgun Gothic"/>
                <w:lang w:eastAsia="ko-KR"/>
              </w:rPr>
              <w:t>± 256</w:t>
            </w:r>
          </w:p>
        </w:tc>
        <w:tc>
          <w:tcPr>
            <w:tcW w:w="993" w:type="dxa"/>
            <w:tcBorders>
              <w:top w:val="single" w:sz="8" w:space="0" w:color="4472C4"/>
              <w:left w:val="single" w:sz="8" w:space="0" w:color="4472C4"/>
              <w:bottom w:val="single" w:sz="8" w:space="0" w:color="4472C4"/>
              <w:right w:val="single" w:sz="8" w:space="0" w:color="4472C4"/>
            </w:tcBorders>
            <w:shd w:val="clear" w:color="auto" w:fill="CFD5EA"/>
            <w:tcMar>
              <w:top w:w="15" w:type="dxa"/>
              <w:left w:w="108" w:type="dxa"/>
              <w:bottom w:w="0" w:type="dxa"/>
              <w:right w:w="108" w:type="dxa"/>
            </w:tcMar>
            <w:hideMark/>
          </w:tcPr>
          <w:p w14:paraId="757F4507" w14:textId="77777777" w:rsidR="003D4E59" w:rsidRPr="00205398" w:rsidRDefault="003D4E59" w:rsidP="00546120">
            <w:pPr>
              <w:pStyle w:val="af4"/>
              <w:jc w:val="center"/>
              <w:rPr>
                <w:rFonts w:eastAsia="Malgun Gothic"/>
                <w:lang w:val="en-US" w:eastAsia="ko-KR"/>
              </w:rPr>
            </w:pPr>
            <w:r w:rsidRPr="00205398">
              <w:rPr>
                <w:rFonts w:eastAsia="Malgun Gothic"/>
                <w:lang w:eastAsia="ko-KR"/>
              </w:rPr>
              <w:t>1536</w:t>
            </w:r>
          </w:p>
        </w:tc>
        <w:tc>
          <w:tcPr>
            <w:tcW w:w="708" w:type="dxa"/>
            <w:tcBorders>
              <w:top w:val="single" w:sz="8" w:space="0" w:color="4472C4"/>
              <w:left w:val="single" w:sz="8" w:space="0" w:color="4472C4"/>
              <w:bottom w:val="single" w:sz="8" w:space="0" w:color="4472C4"/>
              <w:right w:val="single" w:sz="8" w:space="0" w:color="4472C4"/>
            </w:tcBorders>
            <w:shd w:val="clear" w:color="auto" w:fill="CFD5EA"/>
            <w:tcMar>
              <w:top w:w="10" w:type="dxa"/>
              <w:left w:w="10" w:type="dxa"/>
              <w:bottom w:w="0" w:type="dxa"/>
              <w:right w:w="10" w:type="dxa"/>
            </w:tcMar>
            <w:hideMark/>
          </w:tcPr>
          <w:p w14:paraId="2E881548" w14:textId="77777777" w:rsidR="003D4E59" w:rsidRPr="00205398" w:rsidRDefault="003D4E59" w:rsidP="00546120">
            <w:pPr>
              <w:pStyle w:val="af4"/>
              <w:jc w:val="center"/>
              <w:rPr>
                <w:rFonts w:eastAsia="Malgun Gothic"/>
                <w:lang w:val="en-US" w:eastAsia="ko-KR"/>
              </w:rPr>
            </w:pPr>
            <w:r w:rsidRPr="00205398">
              <w:rPr>
                <w:rFonts w:eastAsia="Malgun Gothic"/>
                <w:lang w:val="en-US" w:eastAsia="ko-KR"/>
              </w:rPr>
              <w:t>0.78</w:t>
            </w:r>
          </w:p>
        </w:tc>
        <w:tc>
          <w:tcPr>
            <w:tcW w:w="709" w:type="dxa"/>
            <w:tcBorders>
              <w:top w:val="single" w:sz="8" w:space="0" w:color="4472C4"/>
              <w:left w:val="single" w:sz="8" w:space="0" w:color="4472C4"/>
              <w:bottom w:val="single" w:sz="8" w:space="0" w:color="4472C4"/>
              <w:right w:val="single" w:sz="8" w:space="0" w:color="4472C4"/>
            </w:tcBorders>
            <w:shd w:val="clear" w:color="auto" w:fill="CFD5EA"/>
            <w:tcMar>
              <w:top w:w="10" w:type="dxa"/>
              <w:left w:w="10" w:type="dxa"/>
              <w:bottom w:w="0" w:type="dxa"/>
              <w:right w:w="10" w:type="dxa"/>
            </w:tcMar>
            <w:vAlign w:val="center"/>
            <w:hideMark/>
          </w:tcPr>
          <w:p w14:paraId="35A528D3" w14:textId="77777777" w:rsidR="003D4E59" w:rsidRPr="00205398" w:rsidRDefault="003D4E59" w:rsidP="00546120">
            <w:pPr>
              <w:pStyle w:val="af4"/>
              <w:jc w:val="center"/>
              <w:rPr>
                <w:rFonts w:eastAsia="Malgun Gothic"/>
                <w:lang w:val="en-US" w:eastAsia="ko-KR"/>
              </w:rPr>
            </w:pPr>
            <w:r w:rsidRPr="00205398">
              <w:rPr>
                <w:rFonts w:eastAsia="Malgun Gothic"/>
                <w:b/>
                <w:bCs/>
                <w:lang w:val="en-US" w:eastAsia="ko-KR"/>
              </w:rPr>
              <w:t>17%</w:t>
            </w:r>
          </w:p>
        </w:tc>
      </w:tr>
      <w:tr w:rsidR="003D4E59" w:rsidRPr="00205398" w14:paraId="219496EB" w14:textId="77777777" w:rsidTr="000C256E">
        <w:trPr>
          <w:jc w:val="center"/>
        </w:trPr>
        <w:tc>
          <w:tcPr>
            <w:tcW w:w="683" w:type="dxa"/>
            <w:vMerge/>
            <w:tcBorders>
              <w:top w:val="single" w:sz="8" w:space="0" w:color="4472C4"/>
              <w:left w:val="single" w:sz="8" w:space="0" w:color="4472C4"/>
              <w:bottom w:val="single" w:sz="8" w:space="0" w:color="4472C4"/>
              <w:right w:val="single" w:sz="8" w:space="0" w:color="4472C4"/>
            </w:tcBorders>
            <w:vAlign w:val="center"/>
            <w:hideMark/>
          </w:tcPr>
          <w:p w14:paraId="765D7532" w14:textId="77777777" w:rsidR="003D4E59" w:rsidRPr="00205398" w:rsidRDefault="003D4E59" w:rsidP="003D4E59">
            <w:pPr>
              <w:pStyle w:val="af4"/>
              <w:jc w:val="both"/>
              <w:rPr>
                <w:rFonts w:eastAsia="Malgun Gothic"/>
                <w:lang w:val="en-US" w:eastAsia="ko-KR"/>
              </w:rPr>
            </w:pPr>
          </w:p>
        </w:tc>
        <w:tc>
          <w:tcPr>
            <w:tcW w:w="715" w:type="dxa"/>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7A660056" w14:textId="77777777" w:rsidR="003D4E59" w:rsidRPr="00205398" w:rsidRDefault="003D4E59" w:rsidP="00546120">
            <w:pPr>
              <w:pStyle w:val="af4"/>
              <w:jc w:val="center"/>
              <w:rPr>
                <w:rFonts w:eastAsia="Malgun Gothic"/>
                <w:lang w:val="en-US" w:eastAsia="ko-KR"/>
              </w:rPr>
            </w:pPr>
            <w:r w:rsidRPr="00205398">
              <w:rPr>
                <w:rFonts w:eastAsia="Malgun Gothic"/>
                <w:lang w:eastAsia="ko-KR"/>
              </w:rPr>
              <w:t>30</w:t>
            </w:r>
          </w:p>
        </w:tc>
        <w:tc>
          <w:tcPr>
            <w:tcW w:w="1002" w:type="dxa"/>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3627E924" w14:textId="77777777" w:rsidR="003D4E59" w:rsidRPr="00205398" w:rsidRDefault="003D4E59" w:rsidP="00546120">
            <w:pPr>
              <w:pStyle w:val="af4"/>
              <w:jc w:val="center"/>
              <w:rPr>
                <w:rFonts w:eastAsia="Malgun Gothic"/>
                <w:lang w:val="en-US" w:eastAsia="ko-KR"/>
              </w:rPr>
            </w:pPr>
            <w:r w:rsidRPr="00205398">
              <w:rPr>
                <w:rFonts w:eastAsia="Malgun Gothic"/>
                <w:lang w:eastAsia="ko-KR"/>
              </w:rPr>
              <w:t>640</w:t>
            </w:r>
          </w:p>
        </w:tc>
        <w:tc>
          <w:tcPr>
            <w:tcW w:w="851" w:type="dxa"/>
            <w:tcBorders>
              <w:top w:val="single" w:sz="8" w:space="0" w:color="4472C4"/>
              <w:left w:val="single" w:sz="8" w:space="0" w:color="4472C4"/>
              <w:bottom w:val="single" w:sz="8" w:space="0" w:color="4472C4"/>
              <w:right w:val="single" w:sz="8" w:space="0" w:color="4472C4"/>
            </w:tcBorders>
            <w:shd w:val="clear" w:color="auto" w:fill="E9EBF5"/>
            <w:vAlign w:val="bottom"/>
          </w:tcPr>
          <w:p w14:paraId="48EF8EAC" w14:textId="46CC7548" w:rsidR="003D4E59" w:rsidRPr="003D4E59" w:rsidRDefault="003D4E59" w:rsidP="00546120">
            <w:pPr>
              <w:pStyle w:val="af4"/>
              <w:jc w:val="center"/>
              <w:rPr>
                <w:rFonts w:eastAsia="Malgun Gothic"/>
                <w:lang w:val="en-US" w:eastAsia="ko-KR"/>
              </w:rPr>
            </w:pPr>
            <w:r w:rsidRPr="003D4E59">
              <w:rPr>
                <w:rFonts w:eastAsia="Malgun Gothic" w:hint="eastAsia"/>
                <w:lang w:val="en-US" w:eastAsia="ko-KR"/>
              </w:rPr>
              <w:t>0.33</w:t>
            </w:r>
          </w:p>
        </w:tc>
        <w:tc>
          <w:tcPr>
            <w:tcW w:w="1559" w:type="dxa"/>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3427D455" w14:textId="5AD8C44C" w:rsidR="003D4E59" w:rsidRPr="00205398" w:rsidRDefault="003D4E59" w:rsidP="00546120">
            <w:pPr>
              <w:pStyle w:val="af4"/>
              <w:jc w:val="center"/>
              <w:rPr>
                <w:rFonts w:eastAsia="Malgun Gothic"/>
                <w:lang w:val="en-US" w:eastAsia="ko-KR"/>
              </w:rPr>
            </w:pPr>
            <w:r w:rsidRPr="00205398">
              <w:rPr>
                <w:rFonts w:eastAsia="Malgun Gothic"/>
                <w:lang w:eastAsia="ko-KR"/>
              </w:rPr>
              <w:t>± 256</w:t>
            </w:r>
          </w:p>
        </w:tc>
        <w:tc>
          <w:tcPr>
            <w:tcW w:w="1417" w:type="dxa"/>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77099AF1" w14:textId="77777777" w:rsidR="003D4E59" w:rsidRPr="00205398" w:rsidRDefault="003D4E59" w:rsidP="00546120">
            <w:pPr>
              <w:pStyle w:val="af4"/>
              <w:jc w:val="center"/>
              <w:rPr>
                <w:rFonts w:eastAsia="Malgun Gothic"/>
                <w:lang w:val="en-US" w:eastAsia="ko-KR"/>
              </w:rPr>
            </w:pPr>
            <w:r w:rsidRPr="00205398">
              <w:rPr>
                <w:rFonts w:eastAsia="Malgun Gothic"/>
                <w:lang w:eastAsia="ko-KR"/>
              </w:rPr>
              <w:t>± 256</w:t>
            </w:r>
          </w:p>
        </w:tc>
        <w:tc>
          <w:tcPr>
            <w:tcW w:w="993" w:type="dxa"/>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4689F621" w14:textId="77777777" w:rsidR="003D4E59" w:rsidRPr="00205398" w:rsidRDefault="003D4E59" w:rsidP="00546120">
            <w:pPr>
              <w:pStyle w:val="af4"/>
              <w:jc w:val="center"/>
              <w:rPr>
                <w:rFonts w:eastAsia="Malgun Gothic"/>
                <w:lang w:val="en-US" w:eastAsia="ko-KR"/>
              </w:rPr>
            </w:pPr>
            <w:r w:rsidRPr="00205398">
              <w:rPr>
                <w:rFonts w:eastAsia="Malgun Gothic"/>
                <w:lang w:eastAsia="ko-KR"/>
              </w:rPr>
              <w:t>1152</w:t>
            </w:r>
          </w:p>
        </w:tc>
        <w:tc>
          <w:tcPr>
            <w:tcW w:w="708" w:type="dxa"/>
            <w:tcBorders>
              <w:top w:val="single" w:sz="8" w:space="0" w:color="4472C4"/>
              <w:left w:val="single" w:sz="8" w:space="0" w:color="4472C4"/>
              <w:bottom w:val="single" w:sz="8" w:space="0" w:color="4472C4"/>
              <w:right w:val="single" w:sz="8" w:space="0" w:color="4472C4"/>
            </w:tcBorders>
            <w:shd w:val="clear" w:color="auto" w:fill="E9EBF5"/>
            <w:tcMar>
              <w:top w:w="10" w:type="dxa"/>
              <w:left w:w="10" w:type="dxa"/>
              <w:bottom w:w="0" w:type="dxa"/>
              <w:right w:w="10" w:type="dxa"/>
            </w:tcMar>
            <w:hideMark/>
          </w:tcPr>
          <w:p w14:paraId="35B41D17" w14:textId="77777777" w:rsidR="003D4E59" w:rsidRPr="00205398" w:rsidRDefault="003D4E59" w:rsidP="00546120">
            <w:pPr>
              <w:pStyle w:val="af4"/>
              <w:jc w:val="center"/>
              <w:rPr>
                <w:rFonts w:eastAsia="Malgun Gothic"/>
                <w:lang w:val="en-US" w:eastAsia="ko-KR"/>
              </w:rPr>
            </w:pPr>
            <w:r w:rsidRPr="00205398">
              <w:rPr>
                <w:rFonts w:eastAsia="Malgun Gothic"/>
                <w:lang w:val="en-US" w:eastAsia="ko-KR"/>
              </w:rPr>
              <w:t>0.59</w:t>
            </w:r>
          </w:p>
        </w:tc>
        <w:tc>
          <w:tcPr>
            <w:tcW w:w="709" w:type="dxa"/>
            <w:tcBorders>
              <w:top w:val="single" w:sz="8" w:space="0" w:color="4472C4"/>
              <w:left w:val="single" w:sz="8" w:space="0" w:color="4472C4"/>
              <w:bottom w:val="single" w:sz="8" w:space="0" w:color="4472C4"/>
              <w:right w:val="single" w:sz="8" w:space="0" w:color="4472C4"/>
            </w:tcBorders>
            <w:shd w:val="clear" w:color="auto" w:fill="E9EBF5"/>
            <w:tcMar>
              <w:top w:w="10" w:type="dxa"/>
              <w:left w:w="10" w:type="dxa"/>
              <w:bottom w:w="0" w:type="dxa"/>
              <w:right w:w="10" w:type="dxa"/>
            </w:tcMar>
            <w:vAlign w:val="center"/>
            <w:hideMark/>
          </w:tcPr>
          <w:p w14:paraId="59CCD1AC" w14:textId="77777777" w:rsidR="003D4E59" w:rsidRPr="00205398" w:rsidRDefault="003D4E59" w:rsidP="00546120">
            <w:pPr>
              <w:pStyle w:val="af4"/>
              <w:jc w:val="center"/>
              <w:rPr>
                <w:rFonts w:eastAsia="Malgun Gothic"/>
                <w:lang w:val="en-US" w:eastAsia="ko-KR"/>
              </w:rPr>
            </w:pPr>
            <w:r w:rsidRPr="00205398">
              <w:rPr>
                <w:rFonts w:eastAsia="Malgun Gothic"/>
                <w:b/>
                <w:bCs/>
                <w:lang w:val="en-US" w:eastAsia="ko-KR"/>
              </w:rPr>
              <w:t>25%</w:t>
            </w:r>
          </w:p>
        </w:tc>
      </w:tr>
      <w:tr w:rsidR="003D4E59" w:rsidRPr="00205398" w14:paraId="4147DB22" w14:textId="77777777" w:rsidTr="000C256E">
        <w:trPr>
          <w:jc w:val="center"/>
        </w:trPr>
        <w:tc>
          <w:tcPr>
            <w:tcW w:w="683" w:type="dxa"/>
            <w:vMerge/>
            <w:tcBorders>
              <w:top w:val="single" w:sz="8" w:space="0" w:color="4472C4"/>
              <w:left w:val="single" w:sz="8" w:space="0" w:color="4472C4"/>
              <w:bottom w:val="single" w:sz="8" w:space="0" w:color="4472C4"/>
              <w:right w:val="single" w:sz="8" w:space="0" w:color="4472C4"/>
            </w:tcBorders>
            <w:vAlign w:val="center"/>
            <w:hideMark/>
          </w:tcPr>
          <w:p w14:paraId="5C6E6A45" w14:textId="77777777" w:rsidR="003D4E59" w:rsidRPr="00205398" w:rsidRDefault="003D4E59" w:rsidP="003D4E59">
            <w:pPr>
              <w:pStyle w:val="af4"/>
              <w:jc w:val="both"/>
              <w:rPr>
                <w:rFonts w:eastAsia="Malgun Gothic"/>
                <w:lang w:val="en-US" w:eastAsia="ko-KR"/>
              </w:rPr>
            </w:pPr>
          </w:p>
        </w:tc>
        <w:tc>
          <w:tcPr>
            <w:tcW w:w="715" w:type="dxa"/>
            <w:tcBorders>
              <w:top w:val="single" w:sz="8" w:space="0" w:color="4472C4"/>
              <w:left w:val="single" w:sz="8" w:space="0" w:color="4472C4"/>
              <w:bottom w:val="single" w:sz="8" w:space="0" w:color="4472C4"/>
              <w:right w:val="single" w:sz="8" w:space="0" w:color="4472C4"/>
            </w:tcBorders>
            <w:shd w:val="clear" w:color="auto" w:fill="CFD5EA"/>
            <w:tcMar>
              <w:top w:w="15" w:type="dxa"/>
              <w:left w:w="108" w:type="dxa"/>
              <w:bottom w:w="0" w:type="dxa"/>
              <w:right w:w="108" w:type="dxa"/>
            </w:tcMar>
            <w:hideMark/>
          </w:tcPr>
          <w:p w14:paraId="12EFBC0D" w14:textId="77777777" w:rsidR="003D4E59" w:rsidRPr="00205398" w:rsidRDefault="003D4E59" w:rsidP="00546120">
            <w:pPr>
              <w:pStyle w:val="af4"/>
              <w:jc w:val="center"/>
              <w:rPr>
                <w:rFonts w:eastAsia="Malgun Gothic"/>
                <w:lang w:val="en-US" w:eastAsia="ko-KR"/>
              </w:rPr>
            </w:pPr>
            <w:r w:rsidRPr="00205398">
              <w:rPr>
                <w:rFonts w:eastAsia="Malgun Gothic"/>
                <w:lang w:eastAsia="ko-KR"/>
              </w:rPr>
              <w:t>60</w:t>
            </w:r>
          </w:p>
        </w:tc>
        <w:tc>
          <w:tcPr>
            <w:tcW w:w="1002" w:type="dxa"/>
            <w:tcBorders>
              <w:top w:val="single" w:sz="8" w:space="0" w:color="4472C4"/>
              <w:left w:val="single" w:sz="8" w:space="0" w:color="4472C4"/>
              <w:bottom w:val="single" w:sz="8" w:space="0" w:color="4472C4"/>
              <w:right w:val="single" w:sz="8" w:space="0" w:color="4472C4"/>
            </w:tcBorders>
            <w:shd w:val="clear" w:color="auto" w:fill="CFD5EA"/>
            <w:tcMar>
              <w:top w:w="15" w:type="dxa"/>
              <w:left w:w="108" w:type="dxa"/>
              <w:bottom w:w="0" w:type="dxa"/>
              <w:right w:w="108" w:type="dxa"/>
            </w:tcMar>
            <w:hideMark/>
          </w:tcPr>
          <w:p w14:paraId="120DF02E" w14:textId="77777777" w:rsidR="003D4E59" w:rsidRPr="00205398" w:rsidRDefault="003D4E59" w:rsidP="00546120">
            <w:pPr>
              <w:pStyle w:val="af4"/>
              <w:jc w:val="center"/>
              <w:rPr>
                <w:rFonts w:eastAsia="Malgun Gothic"/>
                <w:lang w:val="en-US" w:eastAsia="ko-KR"/>
              </w:rPr>
            </w:pPr>
            <w:r w:rsidRPr="00205398">
              <w:rPr>
                <w:rFonts w:eastAsia="Malgun Gothic"/>
                <w:lang w:eastAsia="ko-KR"/>
              </w:rPr>
              <w:t>640</w:t>
            </w:r>
          </w:p>
        </w:tc>
        <w:tc>
          <w:tcPr>
            <w:tcW w:w="851" w:type="dxa"/>
            <w:tcBorders>
              <w:top w:val="single" w:sz="8" w:space="0" w:color="4472C4"/>
              <w:left w:val="single" w:sz="8" w:space="0" w:color="4472C4"/>
              <w:bottom w:val="single" w:sz="8" w:space="0" w:color="4472C4"/>
              <w:right w:val="single" w:sz="8" w:space="0" w:color="4472C4"/>
            </w:tcBorders>
            <w:shd w:val="clear" w:color="auto" w:fill="CFD5EA"/>
            <w:vAlign w:val="bottom"/>
          </w:tcPr>
          <w:p w14:paraId="43A8D887" w14:textId="2CBC1D21" w:rsidR="003D4E59" w:rsidRPr="003D4E59" w:rsidRDefault="003D4E59" w:rsidP="00546120">
            <w:pPr>
              <w:pStyle w:val="af4"/>
              <w:jc w:val="center"/>
              <w:rPr>
                <w:rFonts w:eastAsia="Malgun Gothic"/>
                <w:lang w:val="en-US" w:eastAsia="ko-KR"/>
              </w:rPr>
            </w:pPr>
            <w:r w:rsidRPr="003D4E59">
              <w:rPr>
                <w:rFonts w:eastAsia="Malgun Gothic" w:hint="eastAsia"/>
                <w:lang w:val="en-US" w:eastAsia="ko-KR"/>
              </w:rPr>
              <w:t>0.33</w:t>
            </w:r>
          </w:p>
        </w:tc>
        <w:tc>
          <w:tcPr>
            <w:tcW w:w="1559" w:type="dxa"/>
            <w:tcBorders>
              <w:top w:val="single" w:sz="8" w:space="0" w:color="4472C4"/>
              <w:left w:val="single" w:sz="8" w:space="0" w:color="4472C4"/>
              <w:bottom w:val="single" w:sz="8" w:space="0" w:color="4472C4"/>
              <w:right w:val="single" w:sz="8" w:space="0" w:color="4472C4"/>
            </w:tcBorders>
            <w:shd w:val="clear" w:color="auto" w:fill="CFD5EA"/>
            <w:tcMar>
              <w:top w:w="15" w:type="dxa"/>
              <w:left w:w="108" w:type="dxa"/>
              <w:bottom w:w="0" w:type="dxa"/>
              <w:right w:w="108" w:type="dxa"/>
            </w:tcMar>
            <w:hideMark/>
          </w:tcPr>
          <w:p w14:paraId="3BC3C3B1" w14:textId="29412804" w:rsidR="003D4E59" w:rsidRPr="00205398" w:rsidRDefault="003D4E59" w:rsidP="00546120">
            <w:pPr>
              <w:pStyle w:val="af4"/>
              <w:jc w:val="center"/>
              <w:rPr>
                <w:rFonts w:eastAsia="Malgun Gothic"/>
                <w:lang w:val="en-US" w:eastAsia="ko-KR"/>
              </w:rPr>
            </w:pPr>
            <w:r w:rsidRPr="00205398">
              <w:rPr>
                <w:rFonts w:eastAsia="Malgun Gothic"/>
                <w:lang w:eastAsia="ko-KR"/>
              </w:rPr>
              <w:t>± 128</w:t>
            </w:r>
          </w:p>
        </w:tc>
        <w:tc>
          <w:tcPr>
            <w:tcW w:w="1417" w:type="dxa"/>
            <w:tcBorders>
              <w:top w:val="single" w:sz="8" w:space="0" w:color="4472C4"/>
              <w:left w:val="single" w:sz="8" w:space="0" w:color="4472C4"/>
              <w:bottom w:val="single" w:sz="8" w:space="0" w:color="4472C4"/>
              <w:right w:val="single" w:sz="8" w:space="0" w:color="4472C4"/>
            </w:tcBorders>
            <w:shd w:val="clear" w:color="auto" w:fill="CFD5EA"/>
            <w:tcMar>
              <w:top w:w="15" w:type="dxa"/>
              <w:left w:w="108" w:type="dxa"/>
              <w:bottom w:w="0" w:type="dxa"/>
              <w:right w:w="108" w:type="dxa"/>
            </w:tcMar>
            <w:hideMark/>
          </w:tcPr>
          <w:p w14:paraId="603732DE" w14:textId="77777777" w:rsidR="003D4E59" w:rsidRPr="00205398" w:rsidRDefault="003D4E59" w:rsidP="00546120">
            <w:pPr>
              <w:pStyle w:val="af4"/>
              <w:jc w:val="center"/>
              <w:rPr>
                <w:rFonts w:eastAsia="Malgun Gothic"/>
                <w:lang w:val="en-US" w:eastAsia="ko-KR"/>
              </w:rPr>
            </w:pPr>
            <w:r w:rsidRPr="00205398">
              <w:rPr>
                <w:rFonts w:eastAsia="Malgun Gothic"/>
                <w:lang w:eastAsia="ko-KR"/>
              </w:rPr>
              <w:t>± 128</w:t>
            </w:r>
          </w:p>
        </w:tc>
        <w:tc>
          <w:tcPr>
            <w:tcW w:w="993" w:type="dxa"/>
            <w:tcBorders>
              <w:top w:val="single" w:sz="8" w:space="0" w:color="4472C4"/>
              <w:left w:val="single" w:sz="8" w:space="0" w:color="4472C4"/>
              <w:bottom w:val="single" w:sz="8" w:space="0" w:color="4472C4"/>
              <w:right w:val="single" w:sz="8" w:space="0" w:color="4472C4"/>
            </w:tcBorders>
            <w:shd w:val="clear" w:color="auto" w:fill="CFD5EA"/>
            <w:tcMar>
              <w:top w:w="15" w:type="dxa"/>
              <w:left w:w="108" w:type="dxa"/>
              <w:bottom w:w="0" w:type="dxa"/>
              <w:right w:w="108" w:type="dxa"/>
            </w:tcMar>
            <w:hideMark/>
          </w:tcPr>
          <w:p w14:paraId="40A7591F" w14:textId="77777777" w:rsidR="003D4E59" w:rsidRPr="00205398" w:rsidRDefault="003D4E59" w:rsidP="00546120">
            <w:pPr>
              <w:pStyle w:val="af4"/>
              <w:jc w:val="center"/>
              <w:rPr>
                <w:rFonts w:eastAsia="Malgun Gothic"/>
                <w:lang w:val="en-US" w:eastAsia="ko-KR"/>
              </w:rPr>
            </w:pPr>
            <w:r w:rsidRPr="00205398">
              <w:rPr>
                <w:rFonts w:eastAsia="Malgun Gothic"/>
                <w:lang w:eastAsia="ko-KR"/>
              </w:rPr>
              <w:t>896</w:t>
            </w:r>
          </w:p>
        </w:tc>
        <w:tc>
          <w:tcPr>
            <w:tcW w:w="708" w:type="dxa"/>
            <w:tcBorders>
              <w:top w:val="single" w:sz="8" w:space="0" w:color="4472C4"/>
              <w:left w:val="single" w:sz="8" w:space="0" w:color="4472C4"/>
              <w:bottom w:val="single" w:sz="8" w:space="0" w:color="4472C4"/>
              <w:right w:val="single" w:sz="8" w:space="0" w:color="4472C4"/>
            </w:tcBorders>
            <w:shd w:val="clear" w:color="auto" w:fill="CFD5EA"/>
            <w:tcMar>
              <w:top w:w="10" w:type="dxa"/>
              <w:left w:w="10" w:type="dxa"/>
              <w:bottom w:w="0" w:type="dxa"/>
              <w:right w:w="10" w:type="dxa"/>
            </w:tcMar>
            <w:hideMark/>
          </w:tcPr>
          <w:p w14:paraId="6F12D85E" w14:textId="77777777" w:rsidR="003D4E59" w:rsidRPr="00205398" w:rsidRDefault="003D4E59" w:rsidP="00546120">
            <w:pPr>
              <w:pStyle w:val="af4"/>
              <w:jc w:val="center"/>
              <w:rPr>
                <w:rFonts w:eastAsia="Malgun Gothic"/>
                <w:lang w:val="en-US" w:eastAsia="ko-KR"/>
              </w:rPr>
            </w:pPr>
            <w:r w:rsidRPr="00205398">
              <w:rPr>
                <w:rFonts w:eastAsia="Malgun Gothic"/>
                <w:lang w:val="en-US" w:eastAsia="ko-KR"/>
              </w:rPr>
              <w:t>0.46</w:t>
            </w:r>
          </w:p>
        </w:tc>
        <w:tc>
          <w:tcPr>
            <w:tcW w:w="709" w:type="dxa"/>
            <w:tcBorders>
              <w:top w:val="single" w:sz="8" w:space="0" w:color="4472C4"/>
              <w:left w:val="single" w:sz="8" w:space="0" w:color="4472C4"/>
              <w:bottom w:val="single" w:sz="8" w:space="0" w:color="4472C4"/>
              <w:right w:val="single" w:sz="8" w:space="0" w:color="4472C4"/>
            </w:tcBorders>
            <w:shd w:val="clear" w:color="auto" w:fill="CFD5EA"/>
            <w:tcMar>
              <w:top w:w="10" w:type="dxa"/>
              <w:left w:w="10" w:type="dxa"/>
              <w:bottom w:w="0" w:type="dxa"/>
              <w:right w:w="10" w:type="dxa"/>
            </w:tcMar>
            <w:vAlign w:val="center"/>
            <w:hideMark/>
          </w:tcPr>
          <w:p w14:paraId="410393BF" w14:textId="77777777" w:rsidR="003D4E59" w:rsidRPr="00205398" w:rsidRDefault="003D4E59" w:rsidP="00546120">
            <w:pPr>
              <w:pStyle w:val="af4"/>
              <w:jc w:val="center"/>
              <w:rPr>
                <w:rFonts w:eastAsia="Malgun Gothic"/>
                <w:lang w:val="en-US" w:eastAsia="ko-KR"/>
              </w:rPr>
            </w:pPr>
            <w:r w:rsidRPr="00205398">
              <w:rPr>
                <w:rFonts w:eastAsia="Malgun Gothic"/>
                <w:b/>
                <w:bCs/>
                <w:lang w:val="en-US" w:eastAsia="ko-KR"/>
              </w:rPr>
              <w:t>39%</w:t>
            </w:r>
          </w:p>
        </w:tc>
      </w:tr>
      <w:tr w:rsidR="003D4E59" w:rsidRPr="00205398" w14:paraId="680C90B1" w14:textId="77777777" w:rsidTr="000C256E">
        <w:trPr>
          <w:jc w:val="center"/>
        </w:trPr>
        <w:tc>
          <w:tcPr>
            <w:tcW w:w="683" w:type="dxa"/>
            <w:vMerge w:val="restart"/>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7CAE6B88" w14:textId="77777777" w:rsidR="003D4E59" w:rsidRPr="00205398" w:rsidRDefault="003D4E59" w:rsidP="003D4E59">
            <w:pPr>
              <w:pStyle w:val="af4"/>
              <w:jc w:val="both"/>
              <w:rPr>
                <w:rFonts w:eastAsia="Malgun Gothic"/>
                <w:lang w:val="en-US" w:eastAsia="ko-KR"/>
              </w:rPr>
            </w:pPr>
            <w:r w:rsidRPr="00205398">
              <w:rPr>
                <w:rFonts w:eastAsia="Malgun Gothic"/>
                <w:lang w:eastAsia="ko-KR"/>
              </w:rPr>
              <w:t>30</w:t>
            </w:r>
          </w:p>
        </w:tc>
        <w:tc>
          <w:tcPr>
            <w:tcW w:w="715" w:type="dxa"/>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4A604BD9" w14:textId="77777777" w:rsidR="003D4E59" w:rsidRPr="00205398" w:rsidRDefault="003D4E59" w:rsidP="00546120">
            <w:pPr>
              <w:pStyle w:val="af4"/>
              <w:jc w:val="center"/>
              <w:rPr>
                <w:rFonts w:eastAsia="Malgun Gothic"/>
                <w:lang w:val="en-US" w:eastAsia="ko-KR"/>
              </w:rPr>
            </w:pPr>
            <w:r w:rsidRPr="00205398">
              <w:rPr>
                <w:rFonts w:eastAsia="Malgun Gothic"/>
                <w:lang w:eastAsia="ko-KR"/>
              </w:rPr>
              <w:t>15</w:t>
            </w:r>
          </w:p>
        </w:tc>
        <w:tc>
          <w:tcPr>
            <w:tcW w:w="1002" w:type="dxa"/>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6B4A9F04" w14:textId="77777777" w:rsidR="003D4E59" w:rsidRPr="00205398" w:rsidRDefault="003D4E59" w:rsidP="00546120">
            <w:pPr>
              <w:pStyle w:val="af4"/>
              <w:jc w:val="center"/>
              <w:rPr>
                <w:rFonts w:eastAsia="Malgun Gothic"/>
                <w:lang w:val="en-US" w:eastAsia="ko-KR"/>
              </w:rPr>
            </w:pPr>
            <w:r w:rsidRPr="00205398">
              <w:rPr>
                <w:rFonts w:eastAsia="Malgun Gothic"/>
                <w:lang w:eastAsia="ko-KR"/>
              </w:rPr>
              <w:t>512</w:t>
            </w:r>
          </w:p>
        </w:tc>
        <w:tc>
          <w:tcPr>
            <w:tcW w:w="851" w:type="dxa"/>
            <w:tcBorders>
              <w:top w:val="single" w:sz="8" w:space="0" w:color="4472C4"/>
              <w:left w:val="single" w:sz="8" w:space="0" w:color="4472C4"/>
              <w:bottom w:val="single" w:sz="8" w:space="0" w:color="4472C4"/>
              <w:right w:val="single" w:sz="8" w:space="0" w:color="4472C4"/>
            </w:tcBorders>
            <w:shd w:val="clear" w:color="auto" w:fill="E9EBF5"/>
            <w:vAlign w:val="bottom"/>
          </w:tcPr>
          <w:p w14:paraId="4B5D4C7E" w14:textId="47B649E3" w:rsidR="003D4E59" w:rsidRPr="003D4E59" w:rsidRDefault="003D4E59" w:rsidP="00546120">
            <w:pPr>
              <w:pStyle w:val="af4"/>
              <w:jc w:val="center"/>
              <w:rPr>
                <w:rFonts w:eastAsia="Malgun Gothic"/>
                <w:lang w:val="en-US" w:eastAsia="ko-KR"/>
              </w:rPr>
            </w:pPr>
            <w:r w:rsidRPr="003D4E59">
              <w:rPr>
                <w:rFonts w:eastAsia="Malgun Gothic" w:hint="eastAsia"/>
                <w:lang w:val="en-US" w:eastAsia="ko-KR"/>
              </w:rPr>
              <w:t>0.26</w:t>
            </w:r>
          </w:p>
        </w:tc>
        <w:tc>
          <w:tcPr>
            <w:tcW w:w="1559" w:type="dxa"/>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28C35ED5" w14:textId="3F8779ED" w:rsidR="003D4E59" w:rsidRPr="00205398" w:rsidRDefault="003D4E59" w:rsidP="00546120">
            <w:pPr>
              <w:pStyle w:val="af4"/>
              <w:jc w:val="center"/>
              <w:rPr>
                <w:rFonts w:eastAsia="Malgun Gothic"/>
                <w:lang w:val="en-US" w:eastAsia="ko-KR"/>
              </w:rPr>
            </w:pPr>
            <w:r w:rsidRPr="00205398">
              <w:rPr>
                <w:rFonts w:eastAsia="Malgun Gothic"/>
                <w:lang w:eastAsia="ko-KR"/>
              </w:rPr>
              <w:t>± 512</w:t>
            </w:r>
          </w:p>
        </w:tc>
        <w:tc>
          <w:tcPr>
            <w:tcW w:w="1417" w:type="dxa"/>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6A19C6F3" w14:textId="77777777" w:rsidR="003D4E59" w:rsidRPr="00205398" w:rsidRDefault="003D4E59" w:rsidP="00546120">
            <w:pPr>
              <w:pStyle w:val="af4"/>
              <w:jc w:val="center"/>
              <w:rPr>
                <w:rFonts w:eastAsia="Malgun Gothic"/>
                <w:lang w:val="en-US" w:eastAsia="ko-KR"/>
              </w:rPr>
            </w:pPr>
            <w:r w:rsidRPr="00205398">
              <w:rPr>
                <w:rFonts w:eastAsia="Malgun Gothic"/>
                <w:lang w:eastAsia="ko-KR"/>
              </w:rPr>
              <w:t>± 256</w:t>
            </w:r>
          </w:p>
        </w:tc>
        <w:tc>
          <w:tcPr>
            <w:tcW w:w="993" w:type="dxa"/>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79F2539B" w14:textId="77777777" w:rsidR="003D4E59" w:rsidRPr="00205398" w:rsidRDefault="003D4E59" w:rsidP="00546120">
            <w:pPr>
              <w:pStyle w:val="af4"/>
              <w:jc w:val="center"/>
              <w:rPr>
                <w:rFonts w:eastAsia="Malgun Gothic"/>
                <w:lang w:val="en-US" w:eastAsia="ko-KR"/>
              </w:rPr>
            </w:pPr>
            <w:r w:rsidRPr="00205398">
              <w:rPr>
                <w:rFonts w:eastAsia="Malgun Gothic"/>
                <w:lang w:eastAsia="ko-KR"/>
              </w:rPr>
              <w:t>1280</w:t>
            </w:r>
          </w:p>
        </w:tc>
        <w:tc>
          <w:tcPr>
            <w:tcW w:w="708" w:type="dxa"/>
            <w:tcBorders>
              <w:top w:val="single" w:sz="8" w:space="0" w:color="4472C4"/>
              <w:left w:val="single" w:sz="8" w:space="0" w:color="4472C4"/>
              <w:bottom w:val="single" w:sz="8" w:space="0" w:color="4472C4"/>
              <w:right w:val="single" w:sz="8" w:space="0" w:color="4472C4"/>
            </w:tcBorders>
            <w:shd w:val="clear" w:color="auto" w:fill="E9EBF5"/>
            <w:tcMar>
              <w:top w:w="10" w:type="dxa"/>
              <w:left w:w="10" w:type="dxa"/>
              <w:bottom w:w="0" w:type="dxa"/>
              <w:right w:w="10" w:type="dxa"/>
            </w:tcMar>
            <w:hideMark/>
          </w:tcPr>
          <w:p w14:paraId="607E60C3" w14:textId="77777777" w:rsidR="003D4E59" w:rsidRPr="00205398" w:rsidRDefault="003D4E59" w:rsidP="00546120">
            <w:pPr>
              <w:pStyle w:val="af4"/>
              <w:jc w:val="center"/>
              <w:rPr>
                <w:rFonts w:eastAsia="Malgun Gothic"/>
                <w:lang w:val="en-US" w:eastAsia="ko-KR"/>
              </w:rPr>
            </w:pPr>
            <w:r w:rsidRPr="00205398">
              <w:rPr>
                <w:rFonts w:eastAsia="Malgun Gothic"/>
                <w:lang w:val="en-US" w:eastAsia="ko-KR"/>
              </w:rPr>
              <w:t>0.65</w:t>
            </w:r>
          </w:p>
        </w:tc>
        <w:tc>
          <w:tcPr>
            <w:tcW w:w="709" w:type="dxa"/>
            <w:tcBorders>
              <w:top w:val="single" w:sz="8" w:space="0" w:color="4472C4"/>
              <w:left w:val="single" w:sz="8" w:space="0" w:color="4472C4"/>
              <w:bottom w:val="single" w:sz="8" w:space="0" w:color="4472C4"/>
              <w:right w:val="single" w:sz="8" w:space="0" w:color="4472C4"/>
            </w:tcBorders>
            <w:shd w:val="clear" w:color="auto" w:fill="E9EBF5"/>
            <w:tcMar>
              <w:top w:w="10" w:type="dxa"/>
              <w:left w:w="10" w:type="dxa"/>
              <w:bottom w:w="0" w:type="dxa"/>
              <w:right w:w="10" w:type="dxa"/>
            </w:tcMar>
            <w:vAlign w:val="center"/>
            <w:hideMark/>
          </w:tcPr>
          <w:p w14:paraId="6B52F1A1" w14:textId="77777777" w:rsidR="003D4E59" w:rsidRPr="00205398" w:rsidRDefault="003D4E59" w:rsidP="00546120">
            <w:pPr>
              <w:pStyle w:val="af4"/>
              <w:jc w:val="center"/>
              <w:rPr>
                <w:rFonts w:eastAsia="Malgun Gothic"/>
                <w:lang w:val="en-US" w:eastAsia="ko-KR"/>
              </w:rPr>
            </w:pPr>
            <w:r w:rsidRPr="00205398">
              <w:rPr>
                <w:rFonts w:eastAsia="Malgun Gothic"/>
                <w:b/>
                <w:bCs/>
                <w:lang w:val="en-US" w:eastAsia="ko-KR"/>
              </w:rPr>
              <w:t>14%</w:t>
            </w:r>
          </w:p>
        </w:tc>
      </w:tr>
      <w:tr w:rsidR="003D4E59" w:rsidRPr="00205398" w14:paraId="7285201D" w14:textId="77777777" w:rsidTr="000C256E">
        <w:trPr>
          <w:jc w:val="center"/>
        </w:trPr>
        <w:tc>
          <w:tcPr>
            <w:tcW w:w="683" w:type="dxa"/>
            <w:vMerge/>
            <w:tcBorders>
              <w:top w:val="single" w:sz="8" w:space="0" w:color="4472C4"/>
              <w:left w:val="single" w:sz="8" w:space="0" w:color="4472C4"/>
              <w:bottom w:val="single" w:sz="8" w:space="0" w:color="4472C4"/>
              <w:right w:val="single" w:sz="8" w:space="0" w:color="4472C4"/>
            </w:tcBorders>
            <w:vAlign w:val="center"/>
            <w:hideMark/>
          </w:tcPr>
          <w:p w14:paraId="4517C306" w14:textId="77777777" w:rsidR="003D4E59" w:rsidRPr="00205398" w:rsidRDefault="003D4E59" w:rsidP="003D4E59">
            <w:pPr>
              <w:pStyle w:val="af4"/>
              <w:jc w:val="both"/>
              <w:rPr>
                <w:rFonts w:eastAsia="Malgun Gothic"/>
                <w:lang w:val="en-US" w:eastAsia="ko-KR"/>
              </w:rPr>
            </w:pPr>
          </w:p>
        </w:tc>
        <w:tc>
          <w:tcPr>
            <w:tcW w:w="715" w:type="dxa"/>
            <w:tcBorders>
              <w:top w:val="single" w:sz="8" w:space="0" w:color="4472C4"/>
              <w:left w:val="single" w:sz="8" w:space="0" w:color="4472C4"/>
              <w:bottom w:val="single" w:sz="8" w:space="0" w:color="4472C4"/>
              <w:right w:val="single" w:sz="8" w:space="0" w:color="4472C4"/>
            </w:tcBorders>
            <w:shd w:val="clear" w:color="auto" w:fill="CFD5EA"/>
            <w:tcMar>
              <w:top w:w="15" w:type="dxa"/>
              <w:left w:w="108" w:type="dxa"/>
              <w:bottom w:w="0" w:type="dxa"/>
              <w:right w:w="108" w:type="dxa"/>
            </w:tcMar>
            <w:hideMark/>
          </w:tcPr>
          <w:p w14:paraId="3BA18629" w14:textId="77777777" w:rsidR="003D4E59" w:rsidRPr="00205398" w:rsidRDefault="003D4E59" w:rsidP="00546120">
            <w:pPr>
              <w:pStyle w:val="af4"/>
              <w:jc w:val="center"/>
              <w:rPr>
                <w:rFonts w:eastAsia="Malgun Gothic"/>
                <w:lang w:val="en-US" w:eastAsia="ko-KR"/>
              </w:rPr>
            </w:pPr>
            <w:r w:rsidRPr="00205398">
              <w:rPr>
                <w:rFonts w:eastAsia="Malgun Gothic"/>
                <w:lang w:eastAsia="ko-KR"/>
              </w:rPr>
              <w:t>30</w:t>
            </w:r>
          </w:p>
        </w:tc>
        <w:tc>
          <w:tcPr>
            <w:tcW w:w="1002" w:type="dxa"/>
            <w:tcBorders>
              <w:top w:val="single" w:sz="8" w:space="0" w:color="4472C4"/>
              <w:left w:val="single" w:sz="8" w:space="0" w:color="4472C4"/>
              <w:bottom w:val="single" w:sz="8" w:space="0" w:color="4472C4"/>
              <w:right w:val="single" w:sz="8" w:space="0" w:color="4472C4"/>
            </w:tcBorders>
            <w:shd w:val="clear" w:color="auto" w:fill="CFD5EA"/>
            <w:tcMar>
              <w:top w:w="15" w:type="dxa"/>
              <w:left w:w="108" w:type="dxa"/>
              <w:bottom w:w="0" w:type="dxa"/>
              <w:right w:w="108" w:type="dxa"/>
            </w:tcMar>
            <w:hideMark/>
          </w:tcPr>
          <w:p w14:paraId="3EA4A996" w14:textId="77777777" w:rsidR="003D4E59" w:rsidRPr="00205398" w:rsidRDefault="003D4E59" w:rsidP="00546120">
            <w:pPr>
              <w:pStyle w:val="af4"/>
              <w:jc w:val="center"/>
              <w:rPr>
                <w:rFonts w:eastAsia="Malgun Gothic"/>
                <w:lang w:val="en-US" w:eastAsia="ko-KR"/>
              </w:rPr>
            </w:pPr>
            <w:r w:rsidRPr="00205398">
              <w:rPr>
                <w:rFonts w:eastAsia="Malgun Gothic"/>
                <w:lang w:eastAsia="ko-KR"/>
              </w:rPr>
              <w:t>512</w:t>
            </w:r>
          </w:p>
        </w:tc>
        <w:tc>
          <w:tcPr>
            <w:tcW w:w="851" w:type="dxa"/>
            <w:tcBorders>
              <w:top w:val="single" w:sz="8" w:space="0" w:color="4472C4"/>
              <w:left w:val="single" w:sz="8" w:space="0" w:color="4472C4"/>
              <w:bottom w:val="single" w:sz="8" w:space="0" w:color="4472C4"/>
              <w:right w:val="single" w:sz="8" w:space="0" w:color="4472C4"/>
            </w:tcBorders>
            <w:shd w:val="clear" w:color="auto" w:fill="CFD5EA"/>
            <w:vAlign w:val="bottom"/>
          </w:tcPr>
          <w:p w14:paraId="6DBE48B6" w14:textId="373D6D92" w:rsidR="003D4E59" w:rsidRPr="003D4E59" w:rsidRDefault="003D4E59" w:rsidP="00546120">
            <w:pPr>
              <w:pStyle w:val="af4"/>
              <w:jc w:val="center"/>
              <w:rPr>
                <w:rFonts w:eastAsia="Malgun Gothic"/>
                <w:lang w:val="en-US" w:eastAsia="ko-KR"/>
              </w:rPr>
            </w:pPr>
            <w:r w:rsidRPr="003D4E59">
              <w:rPr>
                <w:rFonts w:eastAsia="Malgun Gothic" w:hint="eastAsia"/>
                <w:lang w:val="en-US" w:eastAsia="ko-KR"/>
              </w:rPr>
              <w:t>0.26</w:t>
            </w:r>
          </w:p>
        </w:tc>
        <w:tc>
          <w:tcPr>
            <w:tcW w:w="1559" w:type="dxa"/>
            <w:tcBorders>
              <w:top w:val="single" w:sz="8" w:space="0" w:color="4472C4"/>
              <w:left w:val="single" w:sz="8" w:space="0" w:color="4472C4"/>
              <w:bottom w:val="single" w:sz="8" w:space="0" w:color="4472C4"/>
              <w:right w:val="single" w:sz="8" w:space="0" w:color="4472C4"/>
            </w:tcBorders>
            <w:shd w:val="clear" w:color="auto" w:fill="CFD5EA"/>
            <w:tcMar>
              <w:top w:w="15" w:type="dxa"/>
              <w:left w:w="108" w:type="dxa"/>
              <w:bottom w:w="0" w:type="dxa"/>
              <w:right w:w="108" w:type="dxa"/>
            </w:tcMar>
            <w:hideMark/>
          </w:tcPr>
          <w:p w14:paraId="4E0ABF66" w14:textId="554C5DFB" w:rsidR="003D4E59" w:rsidRPr="00205398" w:rsidRDefault="003D4E59" w:rsidP="00546120">
            <w:pPr>
              <w:pStyle w:val="af4"/>
              <w:jc w:val="center"/>
              <w:rPr>
                <w:rFonts w:eastAsia="Malgun Gothic"/>
                <w:lang w:val="en-US" w:eastAsia="ko-KR"/>
              </w:rPr>
            </w:pPr>
            <w:r w:rsidRPr="00205398">
              <w:rPr>
                <w:rFonts w:eastAsia="Malgun Gothic"/>
                <w:lang w:eastAsia="ko-KR"/>
              </w:rPr>
              <w:t>± 256</w:t>
            </w:r>
          </w:p>
        </w:tc>
        <w:tc>
          <w:tcPr>
            <w:tcW w:w="1417" w:type="dxa"/>
            <w:tcBorders>
              <w:top w:val="single" w:sz="8" w:space="0" w:color="4472C4"/>
              <w:left w:val="single" w:sz="8" w:space="0" w:color="4472C4"/>
              <w:bottom w:val="single" w:sz="8" w:space="0" w:color="4472C4"/>
              <w:right w:val="single" w:sz="8" w:space="0" w:color="4472C4"/>
            </w:tcBorders>
            <w:shd w:val="clear" w:color="auto" w:fill="CFD5EA"/>
            <w:tcMar>
              <w:top w:w="15" w:type="dxa"/>
              <w:left w:w="108" w:type="dxa"/>
              <w:bottom w:w="0" w:type="dxa"/>
              <w:right w:w="108" w:type="dxa"/>
            </w:tcMar>
            <w:hideMark/>
          </w:tcPr>
          <w:p w14:paraId="0D5D9914" w14:textId="77777777" w:rsidR="003D4E59" w:rsidRPr="00205398" w:rsidRDefault="003D4E59" w:rsidP="00546120">
            <w:pPr>
              <w:pStyle w:val="af4"/>
              <w:jc w:val="center"/>
              <w:rPr>
                <w:rFonts w:eastAsia="Malgun Gothic"/>
                <w:lang w:val="en-US" w:eastAsia="ko-KR"/>
              </w:rPr>
            </w:pPr>
            <w:r w:rsidRPr="00205398">
              <w:rPr>
                <w:rFonts w:eastAsia="Malgun Gothic"/>
                <w:lang w:eastAsia="ko-KR"/>
              </w:rPr>
              <w:t>± 256</w:t>
            </w:r>
          </w:p>
        </w:tc>
        <w:tc>
          <w:tcPr>
            <w:tcW w:w="993" w:type="dxa"/>
            <w:tcBorders>
              <w:top w:val="single" w:sz="8" w:space="0" w:color="4472C4"/>
              <w:left w:val="single" w:sz="8" w:space="0" w:color="4472C4"/>
              <w:bottom w:val="single" w:sz="8" w:space="0" w:color="4472C4"/>
              <w:right w:val="single" w:sz="8" w:space="0" w:color="4472C4"/>
            </w:tcBorders>
            <w:shd w:val="clear" w:color="auto" w:fill="CFD5EA"/>
            <w:tcMar>
              <w:top w:w="15" w:type="dxa"/>
              <w:left w:w="108" w:type="dxa"/>
              <w:bottom w:w="0" w:type="dxa"/>
              <w:right w:w="108" w:type="dxa"/>
            </w:tcMar>
            <w:hideMark/>
          </w:tcPr>
          <w:p w14:paraId="5AC652C1" w14:textId="77777777" w:rsidR="003D4E59" w:rsidRPr="00205398" w:rsidRDefault="003D4E59" w:rsidP="00546120">
            <w:pPr>
              <w:pStyle w:val="af4"/>
              <w:jc w:val="center"/>
              <w:rPr>
                <w:rFonts w:eastAsia="Malgun Gothic"/>
                <w:lang w:val="en-US" w:eastAsia="ko-KR"/>
              </w:rPr>
            </w:pPr>
            <w:r w:rsidRPr="00205398">
              <w:rPr>
                <w:rFonts w:eastAsia="Malgun Gothic"/>
                <w:lang w:eastAsia="ko-KR"/>
              </w:rPr>
              <w:t>1024</w:t>
            </w:r>
          </w:p>
        </w:tc>
        <w:tc>
          <w:tcPr>
            <w:tcW w:w="708" w:type="dxa"/>
            <w:tcBorders>
              <w:top w:val="single" w:sz="8" w:space="0" w:color="4472C4"/>
              <w:left w:val="single" w:sz="8" w:space="0" w:color="4472C4"/>
              <w:bottom w:val="single" w:sz="8" w:space="0" w:color="4472C4"/>
              <w:right w:val="single" w:sz="8" w:space="0" w:color="4472C4"/>
            </w:tcBorders>
            <w:shd w:val="clear" w:color="auto" w:fill="CFD5EA"/>
            <w:tcMar>
              <w:top w:w="10" w:type="dxa"/>
              <w:left w:w="10" w:type="dxa"/>
              <w:bottom w:w="0" w:type="dxa"/>
              <w:right w:w="10" w:type="dxa"/>
            </w:tcMar>
            <w:hideMark/>
          </w:tcPr>
          <w:p w14:paraId="0561A2B0" w14:textId="77777777" w:rsidR="003D4E59" w:rsidRPr="00205398" w:rsidRDefault="003D4E59" w:rsidP="00546120">
            <w:pPr>
              <w:pStyle w:val="af4"/>
              <w:jc w:val="center"/>
              <w:rPr>
                <w:rFonts w:eastAsia="Malgun Gothic"/>
                <w:lang w:val="en-US" w:eastAsia="ko-KR"/>
              </w:rPr>
            </w:pPr>
            <w:r w:rsidRPr="00205398">
              <w:rPr>
                <w:rFonts w:eastAsia="Malgun Gothic"/>
                <w:lang w:val="en-US" w:eastAsia="ko-KR"/>
              </w:rPr>
              <w:t>0.52</w:t>
            </w:r>
          </w:p>
        </w:tc>
        <w:tc>
          <w:tcPr>
            <w:tcW w:w="709" w:type="dxa"/>
            <w:tcBorders>
              <w:top w:val="single" w:sz="8" w:space="0" w:color="4472C4"/>
              <w:left w:val="single" w:sz="8" w:space="0" w:color="4472C4"/>
              <w:bottom w:val="single" w:sz="8" w:space="0" w:color="4472C4"/>
              <w:right w:val="single" w:sz="8" w:space="0" w:color="4472C4"/>
            </w:tcBorders>
            <w:shd w:val="clear" w:color="auto" w:fill="CFD5EA"/>
            <w:tcMar>
              <w:top w:w="10" w:type="dxa"/>
              <w:left w:w="10" w:type="dxa"/>
              <w:bottom w:w="0" w:type="dxa"/>
              <w:right w:w="10" w:type="dxa"/>
            </w:tcMar>
            <w:vAlign w:val="center"/>
            <w:hideMark/>
          </w:tcPr>
          <w:p w14:paraId="0DAAF4FC" w14:textId="77777777" w:rsidR="003D4E59" w:rsidRPr="00205398" w:rsidRDefault="003D4E59" w:rsidP="00546120">
            <w:pPr>
              <w:pStyle w:val="af4"/>
              <w:jc w:val="center"/>
              <w:rPr>
                <w:rFonts w:eastAsia="Malgun Gothic"/>
                <w:lang w:val="en-US" w:eastAsia="ko-KR"/>
              </w:rPr>
            </w:pPr>
            <w:r w:rsidRPr="00205398">
              <w:rPr>
                <w:rFonts w:eastAsia="Malgun Gothic"/>
                <w:b/>
                <w:bCs/>
                <w:lang w:val="en-US" w:eastAsia="ko-KR"/>
              </w:rPr>
              <w:t>22%</w:t>
            </w:r>
          </w:p>
        </w:tc>
      </w:tr>
      <w:tr w:rsidR="003D4E59" w:rsidRPr="00205398" w14:paraId="09C22FAD" w14:textId="77777777" w:rsidTr="000C256E">
        <w:trPr>
          <w:jc w:val="center"/>
        </w:trPr>
        <w:tc>
          <w:tcPr>
            <w:tcW w:w="683" w:type="dxa"/>
            <w:vMerge/>
            <w:tcBorders>
              <w:top w:val="single" w:sz="8" w:space="0" w:color="4472C4"/>
              <w:left w:val="single" w:sz="8" w:space="0" w:color="4472C4"/>
              <w:bottom w:val="single" w:sz="8" w:space="0" w:color="4472C4"/>
              <w:right w:val="single" w:sz="8" w:space="0" w:color="4472C4"/>
            </w:tcBorders>
            <w:vAlign w:val="center"/>
            <w:hideMark/>
          </w:tcPr>
          <w:p w14:paraId="782DFE0E" w14:textId="77777777" w:rsidR="003D4E59" w:rsidRPr="00205398" w:rsidRDefault="003D4E59" w:rsidP="003D4E59">
            <w:pPr>
              <w:pStyle w:val="af4"/>
              <w:jc w:val="both"/>
              <w:rPr>
                <w:rFonts w:eastAsia="Malgun Gothic"/>
                <w:lang w:val="en-US" w:eastAsia="ko-KR"/>
              </w:rPr>
            </w:pPr>
          </w:p>
        </w:tc>
        <w:tc>
          <w:tcPr>
            <w:tcW w:w="715" w:type="dxa"/>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1778534D" w14:textId="77777777" w:rsidR="003D4E59" w:rsidRPr="00205398" w:rsidRDefault="003D4E59" w:rsidP="00546120">
            <w:pPr>
              <w:pStyle w:val="af4"/>
              <w:jc w:val="center"/>
              <w:rPr>
                <w:rFonts w:eastAsia="Malgun Gothic"/>
                <w:lang w:val="en-US" w:eastAsia="ko-KR"/>
              </w:rPr>
            </w:pPr>
            <w:r w:rsidRPr="00205398">
              <w:rPr>
                <w:rFonts w:eastAsia="Malgun Gothic"/>
                <w:lang w:eastAsia="ko-KR"/>
              </w:rPr>
              <w:t>60</w:t>
            </w:r>
          </w:p>
        </w:tc>
        <w:tc>
          <w:tcPr>
            <w:tcW w:w="1002" w:type="dxa"/>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7E208051" w14:textId="77777777" w:rsidR="003D4E59" w:rsidRPr="00205398" w:rsidRDefault="003D4E59" w:rsidP="00546120">
            <w:pPr>
              <w:pStyle w:val="af4"/>
              <w:jc w:val="center"/>
              <w:rPr>
                <w:rFonts w:eastAsia="Malgun Gothic"/>
                <w:lang w:val="en-US" w:eastAsia="ko-KR"/>
              </w:rPr>
            </w:pPr>
            <w:r w:rsidRPr="00205398">
              <w:rPr>
                <w:rFonts w:eastAsia="Malgun Gothic"/>
                <w:lang w:eastAsia="ko-KR"/>
              </w:rPr>
              <w:t>448</w:t>
            </w:r>
          </w:p>
        </w:tc>
        <w:tc>
          <w:tcPr>
            <w:tcW w:w="851" w:type="dxa"/>
            <w:tcBorders>
              <w:top w:val="single" w:sz="8" w:space="0" w:color="4472C4"/>
              <w:left w:val="single" w:sz="8" w:space="0" w:color="4472C4"/>
              <w:bottom w:val="single" w:sz="8" w:space="0" w:color="4472C4"/>
              <w:right w:val="single" w:sz="8" w:space="0" w:color="4472C4"/>
            </w:tcBorders>
            <w:shd w:val="clear" w:color="auto" w:fill="E9EBF5"/>
            <w:vAlign w:val="bottom"/>
          </w:tcPr>
          <w:p w14:paraId="4FDB3B0D" w14:textId="4AA1474A" w:rsidR="003D4E59" w:rsidRPr="003D4E59" w:rsidRDefault="003D4E59" w:rsidP="00546120">
            <w:pPr>
              <w:pStyle w:val="af4"/>
              <w:jc w:val="center"/>
              <w:rPr>
                <w:rFonts w:eastAsia="Malgun Gothic"/>
                <w:lang w:val="en-US" w:eastAsia="ko-KR"/>
              </w:rPr>
            </w:pPr>
            <w:r w:rsidRPr="003D4E59">
              <w:rPr>
                <w:rFonts w:eastAsia="Malgun Gothic" w:hint="eastAsia"/>
                <w:lang w:val="en-US" w:eastAsia="ko-KR"/>
              </w:rPr>
              <w:t>0.23</w:t>
            </w:r>
          </w:p>
        </w:tc>
        <w:tc>
          <w:tcPr>
            <w:tcW w:w="1559" w:type="dxa"/>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3FE7B157" w14:textId="37F868DA" w:rsidR="003D4E59" w:rsidRPr="00205398" w:rsidRDefault="003D4E59" w:rsidP="00546120">
            <w:pPr>
              <w:pStyle w:val="af4"/>
              <w:jc w:val="center"/>
              <w:rPr>
                <w:rFonts w:eastAsia="Malgun Gothic"/>
                <w:lang w:val="en-US" w:eastAsia="ko-KR"/>
              </w:rPr>
            </w:pPr>
            <w:r w:rsidRPr="00205398">
              <w:rPr>
                <w:rFonts w:eastAsia="Malgun Gothic"/>
                <w:lang w:eastAsia="ko-KR"/>
              </w:rPr>
              <w:t>± 128</w:t>
            </w:r>
          </w:p>
        </w:tc>
        <w:tc>
          <w:tcPr>
            <w:tcW w:w="1417" w:type="dxa"/>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368B31A5" w14:textId="77777777" w:rsidR="003D4E59" w:rsidRPr="00205398" w:rsidRDefault="003D4E59" w:rsidP="00546120">
            <w:pPr>
              <w:pStyle w:val="af4"/>
              <w:jc w:val="center"/>
              <w:rPr>
                <w:rFonts w:eastAsia="Malgun Gothic"/>
                <w:lang w:val="en-US" w:eastAsia="ko-KR"/>
              </w:rPr>
            </w:pPr>
            <w:r w:rsidRPr="00205398">
              <w:rPr>
                <w:rFonts w:eastAsia="Malgun Gothic"/>
                <w:lang w:eastAsia="ko-KR"/>
              </w:rPr>
              <w:t>± 128</w:t>
            </w:r>
          </w:p>
        </w:tc>
        <w:tc>
          <w:tcPr>
            <w:tcW w:w="993" w:type="dxa"/>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14FC5505" w14:textId="77777777" w:rsidR="003D4E59" w:rsidRPr="00205398" w:rsidRDefault="003D4E59" w:rsidP="00546120">
            <w:pPr>
              <w:pStyle w:val="af4"/>
              <w:jc w:val="center"/>
              <w:rPr>
                <w:rFonts w:eastAsia="Malgun Gothic"/>
                <w:lang w:val="en-US" w:eastAsia="ko-KR"/>
              </w:rPr>
            </w:pPr>
            <w:r w:rsidRPr="00205398">
              <w:rPr>
                <w:rFonts w:eastAsia="Malgun Gothic"/>
                <w:lang w:eastAsia="ko-KR"/>
              </w:rPr>
              <w:t>704</w:t>
            </w:r>
          </w:p>
        </w:tc>
        <w:tc>
          <w:tcPr>
            <w:tcW w:w="708" w:type="dxa"/>
            <w:tcBorders>
              <w:top w:val="single" w:sz="8" w:space="0" w:color="4472C4"/>
              <w:left w:val="single" w:sz="8" w:space="0" w:color="4472C4"/>
              <w:bottom w:val="single" w:sz="8" w:space="0" w:color="4472C4"/>
              <w:right w:val="single" w:sz="8" w:space="0" w:color="4472C4"/>
            </w:tcBorders>
            <w:shd w:val="clear" w:color="auto" w:fill="E9EBF5"/>
            <w:tcMar>
              <w:top w:w="10" w:type="dxa"/>
              <w:left w:w="10" w:type="dxa"/>
              <w:bottom w:w="0" w:type="dxa"/>
              <w:right w:w="10" w:type="dxa"/>
            </w:tcMar>
            <w:hideMark/>
          </w:tcPr>
          <w:p w14:paraId="2F565EA2" w14:textId="77777777" w:rsidR="003D4E59" w:rsidRPr="00205398" w:rsidRDefault="003D4E59" w:rsidP="00546120">
            <w:pPr>
              <w:pStyle w:val="af4"/>
              <w:jc w:val="center"/>
              <w:rPr>
                <w:rFonts w:eastAsia="Malgun Gothic"/>
                <w:lang w:val="en-US" w:eastAsia="ko-KR"/>
              </w:rPr>
            </w:pPr>
            <w:r w:rsidRPr="00205398">
              <w:rPr>
                <w:rFonts w:eastAsia="Malgun Gothic"/>
                <w:lang w:val="en-US" w:eastAsia="ko-KR"/>
              </w:rPr>
              <w:t>0.36</w:t>
            </w:r>
          </w:p>
        </w:tc>
        <w:tc>
          <w:tcPr>
            <w:tcW w:w="709" w:type="dxa"/>
            <w:tcBorders>
              <w:top w:val="single" w:sz="8" w:space="0" w:color="4472C4"/>
              <w:left w:val="single" w:sz="8" w:space="0" w:color="4472C4"/>
              <w:bottom w:val="single" w:sz="8" w:space="0" w:color="4472C4"/>
              <w:right w:val="single" w:sz="8" w:space="0" w:color="4472C4"/>
            </w:tcBorders>
            <w:shd w:val="clear" w:color="auto" w:fill="E9EBF5"/>
            <w:tcMar>
              <w:top w:w="10" w:type="dxa"/>
              <w:left w:w="10" w:type="dxa"/>
              <w:bottom w:w="0" w:type="dxa"/>
              <w:right w:w="10" w:type="dxa"/>
            </w:tcMar>
            <w:vAlign w:val="center"/>
            <w:hideMark/>
          </w:tcPr>
          <w:p w14:paraId="1F794113" w14:textId="77777777" w:rsidR="003D4E59" w:rsidRPr="00205398" w:rsidRDefault="003D4E59" w:rsidP="00546120">
            <w:pPr>
              <w:pStyle w:val="af4"/>
              <w:jc w:val="center"/>
              <w:rPr>
                <w:rFonts w:eastAsia="Malgun Gothic"/>
                <w:lang w:val="en-US" w:eastAsia="ko-KR"/>
              </w:rPr>
            </w:pPr>
            <w:r w:rsidRPr="00205398">
              <w:rPr>
                <w:rFonts w:eastAsia="Malgun Gothic"/>
                <w:b/>
                <w:bCs/>
                <w:lang w:val="en-US" w:eastAsia="ko-KR"/>
              </w:rPr>
              <w:t>31%</w:t>
            </w:r>
          </w:p>
        </w:tc>
      </w:tr>
      <w:tr w:rsidR="003D4E59" w:rsidRPr="00205398" w14:paraId="3F29CD0F" w14:textId="77777777" w:rsidTr="000C256E">
        <w:trPr>
          <w:jc w:val="center"/>
        </w:trPr>
        <w:tc>
          <w:tcPr>
            <w:tcW w:w="683" w:type="dxa"/>
            <w:vMerge w:val="restart"/>
            <w:tcBorders>
              <w:top w:val="single" w:sz="8" w:space="0" w:color="4472C4"/>
              <w:left w:val="single" w:sz="8" w:space="0" w:color="4472C4"/>
              <w:bottom w:val="single" w:sz="8" w:space="0" w:color="4472C4"/>
              <w:right w:val="single" w:sz="8" w:space="0" w:color="4472C4"/>
            </w:tcBorders>
            <w:shd w:val="clear" w:color="auto" w:fill="CFD5EA"/>
            <w:tcMar>
              <w:top w:w="15" w:type="dxa"/>
              <w:left w:w="108" w:type="dxa"/>
              <w:bottom w:w="0" w:type="dxa"/>
              <w:right w:w="108" w:type="dxa"/>
            </w:tcMar>
            <w:hideMark/>
          </w:tcPr>
          <w:p w14:paraId="79ABB50B" w14:textId="77777777" w:rsidR="003D4E59" w:rsidRPr="00205398" w:rsidRDefault="003D4E59" w:rsidP="003D4E59">
            <w:pPr>
              <w:pStyle w:val="af4"/>
              <w:jc w:val="both"/>
              <w:rPr>
                <w:rFonts w:eastAsia="Malgun Gothic"/>
                <w:lang w:val="en-US" w:eastAsia="ko-KR"/>
              </w:rPr>
            </w:pPr>
            <w:r w:rsidRPr="00205398">
              <w:rPr>
                <w:rFonts w:eastAsia="Malgun Gothic"/>
                <w:lang w:eastAsia="ko-KR"/>
              </w:rPr>
              <w:t>120</w:t>
            </w:r>
          </w:p>
        </w:tc>
        <w:tc>
          <w:tcPr>
            <w:tcW w:w="715" w:type="dxa"/>
            <w:tcBorders>
              <w:top w:val="single" w:sz="8" w:space="0" w:color="4472C4"/>
              <w:left w:val="single" w:sz="8" w:space="0" w:color="4472C4"/>
              <w:bottom w:val="single" w:sz="8" w:space="0" w:color="4472C4"/>
              <w:right w:val="single" w:sz="8" w:space="0" w:color="4472C4"/>
            </w:tcBorders>
            <w:shd w:val="clear" w:color="auto" w:fill="CFD5EA"/>
            <w:tcMar>
              <w:top w:w="15" w:type="dxa"/>
              <w:left w:w="108" w:type="dxa"/>
              <w:bottom w:w="0" w:type="dxa"/>
              <w:right w:w="108" w:type="dxa"/>
            </w:tcMar>
            <w:hideMark/>
          </w:tcPr>
          <w:p w14:paraId="4B4D65D9" w14:textId="77777777" w:rsidR="003D4E59" w:rsidRPr="00205398" w:rsidRDefault="003D4E59" w:rsidP="00546120">
            <w:pPr>
              <w:pStyle w:val="af4"/>
              <w:jc w:val="center"/>
              <w:rPr>
                <w:rFonts w:eastAsia="Malgun Gothic"/>
                <w:lang w:val="en-US" w:eastAsia="ko-KR"/>
              </w:rPr>
            </w:pPr>
            <w:r w:rsidRPr="00205398">
              <w:rPr>
                <w:rFonts w:eastAsia="Malgun Gothic"/>
                <w:lang w:eastAsia="ko-KR"/>
              </w:rPr>
              <w:t>60</w:t>
            </w:r>
          </w:p>
        </w:tc>
        <w:tc>
          <w:tcPr>
            <w:tcW w:w="1002" w:type="dxa"/>
            <w:tcBorders>
              <w:top w:val="single" w:sz="8" w:space="0" w:color="4472C4"/>
              <w:left w:val="single" w:sz="8" w:space="0" w:color="4472C4"/>
              <w:bottom w:val="single" w:sz="8" w:space="0" w:color="4472C4"/>
              <w:right w:val="single" w:sz="8" w:space="0" w:color="4472C4"/>
            </w:tcBorders>
            <w:shd w:val="clear" w:color="auto" w:fill="CFD5EA"/>
            <w:tcMar>
              <w:top w:w="15" w:type="dxa"/>
              <w:left w:w="108" w:type="dxa"/>
              <w:bottom w:w="0" w:type="dxa"/>
              <w:right w:w="108" w:type="dxa"/>
            </w:tcMar>
            <w:hideMark/>
          </w:tcPr>
          <w:p w14:paraId="73492399" w14:textId="77777777" w:rsidR="003D4E59" w:rsidRPr="00205398" w:rsidRDefault="003D4E59" w:rsidP="00546120">
            <w:pPr>
              <w:pStyle w:val="af4"/>
              <w:jc w:val="center"/>
              <w:rPr>
                <w:rFonts w:eastAsia="Malgun Gothic"/>
                <w:lang w:val="en-US" w:eastAsia="ko-KR"/>
              </w:rPr>
            </w:pPr>
            <w:r w:rsidRPr="00205398">
              <w:rPr>
                <w:rFonts w:eastAsia="Malgun Gothic"/>
                <w:lang w:eastAsia="ko-KR"/>
              </w:rPr>
              <w:t>224</w:t>
            </w:r>
          </w:p>
        </w:tc>
        <w:tc>
          <w:tcPr>
            <w:tcW w:w="851" w:type="dxa"/>
            <w:tcBorders>
              <w:top w:val="single" w:sz="8" w:space="0" w:color="4472C4"/>
              <w:left w:val="single" w:sz="8" w:space="0" w:color="4472C4"/>
              <w:bottom w:val="single" w:sz="8" w:space="0" w:color="4472C4"/>
              <w:right w:val="single" w:sz="8" w:space="0" w:color="4472C4"/>
            </w:tcBorders>
            <w:shd w:val="clear" w:color="auto" w:fill="CFD5EA"/>
            <w:vAlign w:val="bottom"/>
          </w:tcPr>
          <w:p w14:paraId="3597682F" w14:textId="2838C623" w:rsidR="003D4E59" w:rsidRPr="003D4E59" w:rsidRDefault="003D4E59" w:rsidP="00546120">
            <w:pPr>
              <w:pStyle w:val="af4"/>
              <w:jc w:val="center"/>
              <w:rPr>
                <w:rFonts w:eastAsia="Malgun Gothic"/>
                <w:lang w:val="en-US" w:eastAsia="ko-KR"/>
              </w:rPr>
            </w:pPr>
            <w:r w:rsidRPr="003D4E59">
              <w:rPr>
                <w:rFonts w:eastAsia="Malgun Gothic" w:hint="eastAsia"/>
                <w:lang w:val="en-US" w:eastAsia="ko-KR"/>
              </w:rPr>
              <w:t>0.11</w:t>
            </w:r>
          </w:p>
        </w:tc>
        <w:tc>
          <w:tcPr>
            <w:tcW w:w="1559" w:type="dxa"/>
            <w:tcBorders>
              <w:top w:val="single" w:sz="8" w:space="0" w:color="4472C4"/>
              <w:left w:val="single" w:sz="8" w:space="0" w:color="4472C4"/>
              <w:bottom w:val="single" w:sz="8" w:space="0" w:color="4472C4"/>
              <w:right w:val="single" w:sz="8" w:space="0" w:color="4472C4"/>
            </w:tcBorders>
            <w:shd w:val="clear" w:color="auto" w:fill="CFD5EA"/>
            <w:tcMar>
              <w:top w:w="15" w:type="dxa"/>
              <w:left w:w="108" w:type="dxa"/>
              <w:bottom w:w="0" w:type="dxa"/>
              <w:right w:w="108" w:type="dxa"/>
            </w:tcMar>
            <w:hideMark/>
          </w:tcPr>
          <w:p w14:paraId="57E7A8C1" w14:textId="287542FB" w:rsidR="003D4E59" w:rsidRPr="00205398" w:rsidRDefault="003D4E59" w:rsidP="00546120">
            <w:pPr>
              <w:pStyle w:val="af4"/>
              <w:jc w:val="center"/>
              <w:rPr>
                <w:rFonts w:eastAsia="Malgun Gothic"/>
                <w:lang w:val="en-US" w:eastAsia="ko-KR"/>
              </w:rPr>
            </w:pPr>
            <w:r w:rsidRPr="00205398">
              <w:rPr>
                <w:rFonts w:eastAsia="Malgun Gothic"/>
                <w:lang w:eastAsia="ko-KR"/>
              </w:rPr>
              <w:t>± 128</w:t>
            </w:r>
          </w:p>
        </w:tc>
        <w:tc>
          <w:tcPr>
            <w:tcW w:w="1417" w:type="dxa"/>
            <w:tcBorders>
              <w:top w:val="single" w:sz="8" w:space="0" w:color="4472C4"/>
              <w:left w:val="single" w:sz="8" w:space="0" w:color="4472C4"/>
              <w:bottom w:val="single" w:sz="8" w:space="0" w:color="4472C4"/>
              <w:right w:val="single" w:sz="8" w:space="0" w:color="4472C4"/>
            </w:tcBorders>
            <w:shd w:val="clear" w:color="auto" w:fill="CFD5EA"/>
            <w:tcMar>
              <w:top w:w="15" w:type="dxa"/>
              <w:left w:w="108" w:type="dxa"/>
              <w:bottom w:w="0" w:type="dxa"/>
              <w:right w:w="108" w:type="dxa"/>
            </w:tcMar>
            <w:hideMark/>
          </w:tcPr>
          <w:p w14:paraId="6D41DDD6" w14:textId="77777777" w:rsidR="003D4E59" w:rsidRPr="00205398" w:rsidRDefault="003D4E59" w:rsidP="00546120">
            <w:pPr>
              <w:pStyle w:val="af4"/>
              <w:jc w:val="center"/>
              <w:rPr>
                <w:rFonts w:eastAsia="Malgun Gothic"/>
                <w:lang w:val="en-US" w:eastAsia="ko-KR"/>
              </w:rPr>
            </w:pPr>
            <w:r w:rsidRPr="00205398">
              <w:rPr>
                <w:rFonts w:eastAsia="Malgun Gothic"/>
                <w:lang w:eastAsia="ko-KR"/>
              </w:rPr>
              <w:t>± 128</w:t>
            </w:r>
          </w:p>
        </w:tc>
        <w:tc>
          <w:tcPr>
            <w:tcW w:w="993" w:type="dxa"/>
            <w:tcBorders>
              <w:top w:val="single" w:sz="8" w:space="0" w:color="4472C4"/>
              <w:left w:val="single" w:sz="8" w:space="0" w:color="4472C4"/>
              <w:bottom w:val="single" w:sz="8" w:space="0" w:color="4472C4"/>
              <w:right w:val="single" w:sz="8" w:space="0" w:color="4472C4"/>
            </w:tcBorders>
            <w:shd w:val="clear" w:color="auto" w:fill="CFD5EA"/>
            <w:tcMar>
              <w:top w:w="15" w:type="dxa"/>
              <w:left w:w="108" w:type="dxa"/>
              <w:bottom w:w="0" w:type="dxa"/>
              <w:right w:w="108" w:type="dxa"/>
            </w:tcMar>
            <w:hideMark/>
          </w:tcPr>
          <w:p w14:paraId="12E83FE6" w14:textId="77777777" w:rsidR="003D4E59" w:rsidRPr="00205398" w:rsidRDefault="003D4E59" w:rsidP="00546120">
            <w:pPr>
              <w:pStyle w:val="af4"/>
              <w:jc w:val="center"/>
              <w:rPr>
                <w:rFonts w:eastAsia="Malgun Gothic"/>
                <w:lang w:val="en-US" w:eastAsia="ko-KR"/>
              </w:rPr>
            </w:pPr>
            <w:r w:rsidRPr="00205398">
              <w:rPr>
                <w:rFonts w:eastAsia="Malgun Gothic"/>
                <w:lang w:eastAsia="ko-KR"/>
              </w:rPr>
              <w:t>480</w:t>
            </w:r>
          </w:p>
        </w:tc>
        <w:tc>
          <w:tcPr>
            <w:tcW w:w="708" w:type="dxa"/>
            <w:tcBorders>
              <w:top w:val="single" w:sz="8" w:space="0" w:color="4472C4"/>
              <w:left w:val="single" w:sz="8" w:space="0" w:color="4472C4"/>
              <w:bottom w:val="single" w:sz="8" w:space="0" w:color="4472C4"/>
              <w:right w:val="single" w:sz="8" w:space="0" w:color="4472C4"/>
            </w:tcBorders>
            <w:shd w:val="clear" w:color="auto" w:fill="CFD5EA"/>
            <w:tcMar>
              <w:top w:w="10" w:type="dxa"/>
              <w:left w:w="10" w:type="dxa"/>
              <w:bottom w:w="0" w:type="dxa"/>
              <w:right w:w="10" w:type="dxa"/>
            </w:tcMar>
            <w:hideMark/>
          </w:tcPr>
          <w:p w14:paraId="72E8166B" w14:textId="77777777" w:rsidR="003D4E59" w:rsidRPr="00205398" w:rsidRDefault="003D4E59" w:rsidP="00546120">
            <w:pPr>
              <w:pStyle w:val="af4"/>
              <w:jc w:val="center"/>
              <w:rPr>
                <w:rFonts w:eastAsia="Malgun Gothic"/>
                <w:lang w:val="en-US" w:eastAsia="ko-KR"/>
              </w:rPr>
            </w:pPr>
            <w:r w:rsidRPr="00205398">
              <w:rPr>
                <w:rFonts w:eastAsia="Malgun Gothic"/>
                <w:lang w:val="en-US" w:eastAsia="ko-KR"/>
              </w:rPr>
              <w:t>0.24</w:t>
            </w:r>
          </w:p>
        </w:tc>
        <w:tc>
          <w:tcPr>
            <w:tcW w:w="709" w:type="dxa"/>
            <w:tcBorders>
              <w:top w:val="single" w:sz="8" w:space="0" w:color="4472C4"/>
              <w:left w:val="single" w:sz="8" w:space="0" w:color="4472C4"/>
              <w:bottom w:val="single" w:sz="8" w:space="0" w:color="4472C4"/>
              <w:right w:val="single" w:sz="8" w:space="0" w:color="4472C4"/>
            </w:tcBorders>
            <w:shd w:val="clear" w:color="auto" w:fill="CFD5EA"/>
            <w:tcMar>
              <w:top w:w="10" w:type="dxa"/>
              <w:left w:w="10" w:type="dxa"/>
              <w:bottom w:w="0" w:type="dxa"/>
              <w:right w:w="10" w:type="dxa"/>
            </w:tcMar>
            <w:vAlign w:val="center"/>
            <w:hideMark/>
          </w:tcPr>
          <w:p w14:paraId="4CB10C18" w14:textId="77777777" w:rsidR="003D4E59" w:rsidRPr="00205398" w:rsidRDefault="003D4E59" w:rsidP="00546120">
            <w:pPr>
              <w:pStyle w:val="af4"/>
              <w:jc w:val="center"/>
              <w:rPr>
                <w:rFonts w:eastAsia="Malgun Gothic"/>
                <w:lang w:val="en-US" w:eastAsia="ko-KR"/>
              </w:rPr>
            </w:pPr>
            <w:r w:rsidRPr="00205398">
              <w:rPr>
                <w:rFonts w:eastAsia="Malgun Gothic"/>
                <w:b/>
                <w:bCs/>
                <w:lang w:val="en-US" w:eastAsia="ko-KR"/>
              </w:rPr>
              <w:t>21%</w:t>
            </w:r>
          </w:p>
        </w:tc>
      </w:tr>
      <w:tr w:rsidR="003D4E59" w:rsidRPr="00205398" w14:paraId="4D457EDD" w14:textId="77777777" w:rsidTr="000C256E">
        <w:trPr>
          <w:jc w:val="center"/>
        </w:trPr>
        <w:tc>
          <w:tcPr>
            <w:tcW w:w="683" w:type="dxa"/>
            <w:vMerge/>
            <w:tcBorders>
              <w:top w:val="single" w:sz="8" w:space="0" w:color="4472C4"/>
              <w:left w:val="single" w:sz="8" w:space="0" w:color="4472C4"/>
              <w:bottom w:val="single" w:sz="8" w:space="0" w:color="4472C4"/>
              <w:right w:val="single" w:sz="8" w:space="0" w:color="4472C4"/>
            </w:tcBorders>
            <w:vAlign w:val="center"/>
            <w:hideMark/>
          </w:tcPr>
          <w:p w14:paraId="41AC9835" w14:textId="77777777" w:rsidR="003D4E59" w:rsidRPr="00205398" w:rsidRDefault="003D4E59" w:rsidP="003D4E59">
            <w:pPr>
              <w:pStyle w:val="af4"/>
              <w:jc w:val="both"/>
              <w:rPr>
                <w:rFonts w:eastAsia="Malgun Gothic"/>
                <w:lang w:val="en-US" w:eastAsia="ko-KR"/>
              </w:rPr>
            </w:pPr>
          </w:p>
        </w:tc>
        <w:tc>
          <w:tcPr>
            <w:tcW w:w="715" w:type="dxa"/>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15580857" w14:textId="77777777" w:rsidR="003D4E59" w:rsidRPr="00205398" w:rsidRDefault="003D4E59" w:rsidP="00546120">
            <w:pPr>
              <w:pStyle w:val="af4"/>
              <w:jc w:val="center"/>
              <w:rPr>
                <w:rFonts w:eastAsia="Malgun Gothic"/>
                <w:lang w:val="en-US" w:eastAsia="ko-KR"/>
              </w:rPr>
            </w:pPr>
            <w:r w:rsidRPr="00205398">
              <w:rPr>
                <w:rFonts w:eastAsia="Malgun Gothic"/>
                <w:lang w:eastAsia="ko-KR"/>
              </w:rPr>
              <w:t>120</w:t>
            </w:r>
          </w:p>
        </w:tc>
        <w:tc>
          <w:tcPr>
            <w:tcW w:w="1002" w:type="dxa"/>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6D44B856" w14:textId="77777777" w:rsidR="003D4E59" w:rsidRPr="00205398" w:rsidRDefault="003D4E59" w:rsidP="00546120">
            <w:pPr>
              <w:pStyle w:val="af4"/>
              <w:jc w:val="center"/>
              <w:rPr>
                <w:rFonts w:eastAsia="Malgun Gothic"/>
                <w:lang w:val="en-US" w:eastAsia="ko-KR"/>
              </w:rPr>
            </w:pPr>
            <w:r w:rsidRPr="00205398">
              <w:rPr>
                <w:rFonts w:eastAsia="Malgun Gothic"/>
                <w:lang w:eastAsia="ko-KR"/>
              </w:rPr>
              <w:t>224</w:t>
            </w:r>
          </w:p>
        </w:tc>
        <w:tc>
          <w:tcPr>
            <w:tcW w:w="851" w:type="dxa"/>
            <w:tcBorders>
              <w:top w:val="single" w:sz="8" w:space="0" w:color="4472C4"/>
              <w:left w:val="single" w:sz="8" w:space="0" w:color="4472C4"/>
              <w:bottom w:val="single" w:sz="8" w:space="0" w:color="4472C4"/>
              <w:right w:val="single" w:sz="8" w:space="0" w:color="4472C4"/>
            </w:tcBorders>
            <w:shd w:val="clear" w:color="auto" w:fill="E9EBF5"/>
            <w:vAlign w:val="bottom"/>
          </w:tcPr>
          <w:p w14:paraId="5532E97C" w14:textId="251607E8" w:rsidR="003D4E59" w:rsidRPr="003D4E59" w:rsidRDefault="003D4E59" w:rsidP="00546120">
            <w:pPr>
              <w:pStyle w:val="af4"/>
              <w:jc w:val="center"/>
              <w:rPr>
                <w:rFonts w:eastAsia="Malgun Gothic"/>
                <w:lang w:val="en-US" w:eastAsia="ko-KR"/>
              </w:rPr>
            </w:pPr>
            <w:r w:rsidRPr="003D4E59">
              <w:rPr>
                <w:rFonts w:eastAsia="Malgun Gothic" w:hint="eastAsia"/>
                <w:lang w:val="en-US" w:eastAsia="ko-KR"/>
              </w:rPr>
              <w:t>0.11</w:t>
            </w:r>
          </w:p>
        </w:tc>
        <w:tc>
          <w:tcPr>
            <w:tcW w:w="1559" w:type="dxa"/>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0060A711" w14:textId="0C84941E" w:rsidR="003D4E59" w:rsidRPr="00205398" w:rsidRDefault="003D4E59" w:rsidP="00546120">
            <w:pPr>
              <w:pStyle w:val="af4"/>
              <w:jc w:val="center"/>
              <w:rPr>
                <w:rFonts w:eastAsia="Malgun Gothic"/>
                <w:lang w:val="en-US" w:eastAsia="ko-KR"/>
              </w:rPr>
            </w:pPr>
            <w:r w:rsidRPr="00205398">
              <w:rPr>
                <w:rFonts w:eastAsia="Malgun Gothic"/>
                <w:lang w:eastAsia="ko-KR"/>
              </w:rPr>
              <w:t>± 64</w:t>
            </w:r>
          </w:p>
        </w:tc>
        <w:tc>
          <w:tcPr>
            <w:tcW w:w="1417" w:type="dxa"/>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16F5F957" w14:textId="77777777" w:rsidR="003D4E59" w:rsidRPr="00205398" w:rsidRDefault="003D4E59" w:rsidP="00546120">
            <w:pPr>
              <w:pStyle w:val="af4"/>
              <w:jc w:val="center"/>
              <w:rPr>
                <w:rFonts w:eastAsia="Malgun Gothic"/>
                <w:lang w:val="en-US" w:eastAsia="ko-KR"/>
              </w:rPr>
            </w:pPr>
            <w:r w:rsidRPr="00205398">
              <w:rPr>
                <w:rFonts w:eastAsia="Malgun Gothic"/>
                <w:lang w:eastAsia="ko-KR"/>
              </w:rPr>
              <w:t>± 32</w:t>
            </w:r>
          </w:p>
        </w:tc>
        <w:tc>
          <w:tcPr>
            <w:tcW w:w="993" w:type="dxa"/>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756B40FE" w14:textId="77777777" w:rsidR="003D4E59" w:rsidRPr="00205398" w:rsidRDefault="003D4E59" w:rsidP="00546120">
            <w:pPr>
              <w:pStyle w:val="af4"/>
              <w:jc w:val="center"/>
              <w:rPr>
                <w:rFonts w:eastAsia="Malgun Gothic"/>
                <w:lang w:val="en-US" w:eastAsia="ko-KR"/>
              </w:rPr>
            </w:pPr>
            <w:r w:rsidRPr="00205398">
              <w:rPr>
                <w:rFonts w:eastAsia="Malgun Gothic"/>
                <w:lang w:eastAsia="ko-KR"/>
              </w:rPr>
              <w:t>320</w:t>
            </w:r>
          </w:p>
        </w:tc>
        <w:tc>
          <w:tcPr>
            <w:tcW w:w="708" w:type="dxa"/>
            <w:tcBorders>
              <w:top w:val="single" w:sz="8" w:space="0" w:color="4472C4"/>
              <w:left w:val="single" w:sz="8" w:space="0" w:color="4472C4"/>
              <w:bottom w:val="single" w:sz="8" w:space="0" w:color="4472C4"/>
              <w:right w:val="single" w:sz="8" w:space="0" w:color="4472C4"/>
            </w:tcBorders>
            <w:shd w:val="clear" w:color="auto" w:fill="E9EBF5"/>
            <w:tcMar>
              <w:top w:w="10" w:type="dxa"/>
              <w:left w:w="10" w:type="dxa"/>
              <w:bottom w:w="0" w:type="dxa"/>
              <w:right w:w="10" w:type="dxa"/>
            </w:tcMar>
            <w:hideMark/>
          </w:tcPr>
          <w:p w14:paraId="2EA935EF" w14:textId="77777777" w:rsidR="003D4E59" w:rsidRPr="00205398" w:rsidRDefault="003D4E59" w:rsidP="00546120">
            <w:pPr>
              <w:pStyle w:val="af4"/>
              <w:jc w:val="center"/>
              <w:rPr>
                <w:rFonts w:eastAsia="Malgun Gothic"/>
                <w:lang w:val="en-US" w:eastAsia="ko-KR"/>
              </w:rPr>
            </w:pPr>
            <w:r w:rsidRPr="00205398">
              <w:rPr>
                <w:rFonts w:eastAsia="Malgun Gothic"/>
                <w:lang w:val="en-US" w:eastAsia="ko-KR"/>
              </w:rPr>
              <w:t>0.16</w:t>
            </w:r>
          </w:p>
        </w:tc>
        <w:tc>
          <w:tcPr>
            <w:tcW w:w="709" w:type="dxa"/>
            <w:tcBorders>
              <w:top w:val="single" w:sz="8" w:space="0" w:color="4472C4"/>
              <w:left w:val="single" w:sz="8" w:space="0" w:color="4472C4"/>
              <w:bottom w:val="single" w:sz="8" w:space="0" w:color="4472C4"/>
              <w:right w:val="single" w:sz="8" w:space="0" w:color="4472C4"/>
            </w:tcBorders>
            <w:shd w:val="clear" w:color="auto" w:fill="E9EBF5"/>
            <w:tcMar>
              <w:top w:w="10" w:type="dxa"/>
              <w:left w:w="10" w:type="dxa"/>
              <w:bottom w:w="0" w:type="dxa"/>
              <w:right w:w="10" w:type="dxa"/>
            </w:tcMar>
            <w:vAlign w:val="center"/>
            <w:hideMark/>
          </w:tcPr>
          <w:p w14:paraId="2C86DFD3" w14:textId="77777777" w:rsidR="003D4E59" w:rsidRPr="00205398" w:rsidRDefault="003D4E59" w:rsidP="00546120">
            <w:pPr>
              <w:pStyle w:val="af4"/>
              <w:jc w:val="center"/>
              <w:rPr>
                <w:rFonts w:eastAsia="Malgun Gothic"/>
                <w:lang w:val="en-US" w:eastAsia="ko-KR"/>
              </w:rPr>
            </w:pPr>
            <w:r w:rsidRPr="00205398">
              <w:rPr>
                <w:rFonts w:eastAsia="Malgun Gothic"/>
                <w:b/>
                <w:bCs/>
                <w:lang w:val="en-US" w:eastAsia="ko-KR"/>
              </w:rPr>
              <w:t>28%</w:t>
            </w:r>
          </w:p>
        </w:tc>
      </w:tr>
      <w:tr w:rsidR="003D4E59" w:rsidRPr="00205398" w14:paraId="6914E2E6" w14:textId="77777777" w:rsidTr="000C256E">
        <w:trPr>
          <w:jc w:val="center"/>
        </w:trPr>
        <w:tc>
          <w:tcPr>
            <w:tcW w:w="683" w:type="dxa"/>
            <w:vMerge w:val="restart"/>
            <w:tcBorders>
              <w:top w:val="single" w:sz="8" w:space="0" w:color="4472C4"/>
              <w:left w:val="single" w:sz="8" w:space="0" w:color="4472C4"/>
              <w:bottom w:val="single" w:sz="8" w:space="0" w:color="4472C4"/>
              <w:right w:val="single" w:sz="8" w:space="0" w:color="4472C4"/>
            </w:tcBorders>
            <w:shd w:val="clear" w:color="auto" w:fill="CFD5EA"/>
            <w:tcMar>
              <w:top w:w="15" w:type="dxa"/>
              <w:left w:w="108" w:type="dxa"/>
              <w:bottom w:w="0" w:type="dxa"/>
              <w:right w:w="108" w:type="dxa"/>
            </w:tcMar>
            <w:hideMark/>
          </w:tcPr>
          <w:p w14:paraId="7E20BC9F" w14:textId="77777777" w:rsidR="003D4E59" w:rsidRPr="00205398" w:rsidRDefault="003D4E59" w:rsidP="003D4E59">
            <w:pPr>
              <w:pStyle w:val="af4"/>
              <w:jc w:val="both"/>
              <w:rPr>
                <w:rFonts w:eastAsia="Malgun Gothic"/>
                <w:lang w:val="en-US" w:eastAsia="ko-KR"/>
              </w:rPr>
            </w:pPr>
            <w:r w:rsidRPr="00205398">
              <w:rPr>
                <w:rFonts w:eastAsia="Malgun Gothic"/>
                <w:lang w:eastAsia="ko-KR"/>
              </w:rPr>
              <w:t>240</w:t>
            </w:r>
          </w:p>
        </w:tc>
        <w:tc>
          <w:tcPr>
            <w:tcW w:w="715" w:type="dxa"/>
            <w:tcBorders>
              <w:top w:val="single" w:sz="8" w:space="0" w:color="4472C4"/>
              <w:left w:val="single" w:sz="8" w:space="0" w:color="4472C4"/>
              <w:bottom w:val="single" w:sz="8" w:space="0" w:color="4472C4"/>
              <w:right w:val="single" w:sz="8" w:space="0" w:color="4472C4"/>
            </w:tcBorders>
            <w:shd w:val="clear" w:color="auto" w:fill="CFD5EA"/>
            <w:tcMar>
              <w:top w:w="15" w:type="dxa"/>
              <w:left w:w="108" w:type="dxa"/>
              <w:bottom w:w="0" w:type="dxa"/>
              <w:right w:w="108" w:type="dxa"/>
            </w:tcMar>
            <w:hideMark/>
          </w:tcPr>
          <w:p w14:paraId="48F125E2" w14:textId="77777777" w:rsidR="003D4E59" w:rsidRPr="00205398" w:rsidRDefault="003D4E59" w:rsidP="00546120">
            <w:pPr>
              <w:pStyle w:val="af4"/>
              <w:jc w:val="center"/>
              <w:rPr>
                <w:rFonts w:eastAsia="Malgun Gothic"/>
                <w:lang w:val="en-US" w:eastAsia="ko-KR"/>
              </w:rPr>
            </w:pPr>
            <w:r w:rsidRPr="00205398">
              <w:rPr>
                <w:rFonts w:eastAsia="Malgun Gothic"/>
                <w:lang w:eastAsia="ko-KR"/>
              </w:rPr>
              <w:t>60</w:t>
            </w:r>
          </w:p>
        </w:tc>
        <w:tc>
          <w:tcPr>
            <w:tcW w:w="1002" w:type="dxa"/>
            <w:tcBorders>
              <w:top w:val="single" w:sz="8" w:space="0" w:color="4472C4"/>
              <w:left w:val="single" w:sz="8" w:space="0" w:color="4472C4"/>
              <w:bottom w:val="single" w:sz="8" w:space="0" w:color="4472C4"/>
              <w:right w:val="single" w:sz="8" w:space="0" w:color="4472C4"/>
            </w:tcBorders>
            <w:shd w:val="clear" w:color="auto" w:fill="CFD5EA"/>
            <w:tcMar>
              <w:top w:w="15" w:type="dxa"/>
              <w:left w:w="108" w:type="dxa"/>
              <w:bottom w:w="0" w:type="dxa"/>
              <w:right w:w="108" w:type="dxa"/>
            </w:tcMar>
            <w:hideMark/>
          </w:tcPr>
          <w:p w14:paraId="66472E55" w14:textId="77777777" w:rsidR="003D4E59" w:rsidRPr="00205398" w:rsidRDefault="003D4E59" w:rsidP="00546120">
            <w:pPr>
              <w:pStyle w:val="af4"/>
              <w:jc w:val="center"/>
              <w:rPr>
                <w:rFonts w:eastAsia="Malgun Gothic"/>
                <w:lang w:val="en-US" w:eastAsia="ko-KR"/>
              </w:rPr>
            </w:pPr>
            <w:r w:rsidRPr="00205398">
              <w:rPr>
                <w:rFonts w:eastAsia="Malgun Gothic"/>
                <w:lang w:eastAsia="ko-KR"/>
              </w:rPr>
              <w:t>192</w:t>
            </w:r>
          </w:p>
        </w:tc>
        <w:tc>
          <w:tcPr>
            <w:tcW w:w="851" w:type="dxa"/>
            <w:tcBorders>
              <w:top w:val="single" w:sz="8" w:space="0" w:color="4472C4"/>
              <w:left w:val="single" w:sz="8" w:space="0" w:color="4472C4"/>
              <w:bottom w:val="single" w:sz="8" w:space="0" w:color="4472C4"/>
              <w:right w:val="single" w:sz="8" w:space="0" w:color="4472C4"/>
            </w:tcBorders>
            <w:shd w:val="clear" w:color="auto" w:fill="CFD5EA"/>
            <w:vAlign w:val="bottom"/>
          </w:tcPr>
          <w:p w14:paraId="750DB90D" w14:textId="593A04EE" w:rsidR="003D4E59" w:rsidRPr="003D4E59" w:rsidRDefault="003D4E59" w:rsidP="00546120">
            <w:pPr>
              <w:pStyle w:val="af4"/>
              <w:jc w:val="center"/>
              <w:rPr>
                <w:rFonts w:eastAsia="Malgun Gothic"/>
                <w:lang w:val="en-US" w:eastAsia="ko-KR"/>
              </w:rPr>
            </w:pPr>
            <w:r w:rsidRPr="003D4E59">
              <w:rPr>
                <w:rFonts w:eastAsia="Malgun Gothic" w:hint="eastAsia"/>
                <w:lang w:val="en-US" w:eastAsia="ko-KR"/>
              </w:rPr>
              <w:t>0.10</w:t>
            </w:r>
          </w:p>
        </w:tc>
        <w:tc>
          <w:tcPr>
            <w:tcW w:w="1559" w:type="dxa"/>
            <w:tcBorders>
              <w:top w:val="single" w:sz="8" w:space="0" w:color="4472C4"/>
              <w:left w:val="single" w:sz="8" w:space="0" w:color="4472C4"/>
              <w:bottom w:val="single" w:sz="8" w:space="0" w:color="4472C4"/>
              <w:right w:val="single" w:sz="8" w:space="0" w:color="4472C4"/>
            </w:tcBorders>
            <w:shd w:val="clear" w:color="auto" w:fill="CFD5EA"/>
            <w:tcMar>
              <w:top w:w="15" w:type="dxa"/>
              <w:left w:w="108" w:type="dxa"/>
              <w:bottom w:w="0" w:type="dxa"/>
              <w:right w:w="108" w:type="dxa"/>
            </w:tcMar>
            <w:hideMark/>
          </w:tcPr>
          <w:p w14:paraId="53C96DE9" w14:textId="1D3428CB" w:rsidR="003D4E59" w:rsidRPr="00205398" w:rsidRDefault="003D4E59" w:rsidP="00546120">
            <w:pPr>
              <w:pStyle w:val="af4"/>
              <w:jc w:val="center"/>
              <w:rPr>
                <w:rFonts w:eastAsia="Malgun Gothic"/>
                <w:lang w:val="en-US" w:eastAsia="ko-KR"/>
              </w:rPr>
            </w:pPr>
            <w:r w:rsidRPr="00205398">
              <w:rPr>
                <w:rFonts w:eastAsia="Malgun Gothic"/>
                <w:lang w:eastAsia="ko-KR"/>
              </w:rPr>
              <w:t>± 128</w:t>
            </w:r>
          </w:p>
        </w:tc>
        <w:tc>
          <w:tcPr>
            <w:tcW w:w="1417" w:type="dxa"/>
            <w:tcBorders>
              <w:top w:val="single" w:sz="8" w:space="0" w:color="4472C4"/>
              <w:left w:val="single" w:sz="8" w:space="0" w:color="4472C4"/>
              <w:bottom w:val="single" w:sz="8" w:space="0" w:color="4472C4"/>
              <w:right w:val="single" w:sz="8" w:space="0" w:color="4472C4"/>
            </w:tcBorders>
            <w:shd w:val="clear" w:color="auto" w:fill="CFD5EA"/>
            <w:tcMar>
              <w:top w:w="15" w:type="dxa"/>
              <w:left w:w="108" w:type="dxa"/>
              <w:bottom w:w="0" w:type="dxa"/>
              <w:right w:w="108" w:type="dxa"/>
            </w:tcMar>
            <w:hideMark/>
          </w:tcPr>
          <w:p w14:paraId="718A6739" w14:textId="77777777" w:rsidR="003D4E59" w:rsidRPr="00205398" w:rsidRDefault="003D4E59" w:rsidP="00546120">
            <w:pPr>
              <w:pStyle w:val="af4"/>
              <w:jc w:val="center"/>
              <w:rPr>
                <w:rFonts w:eastAsia="Malgun Gothic"/>
                <w:lang w:val="en-US" w:eastAsia="ko-KR"/>
              </w:rPr>
            </w:pPr>
            <w:r w:rsidRPr="00205398">
              <w:rPr>
                <w:rFonts w:eastAsia="Malgun Gothic"/>
                <w:lang w:eastAsia="ko-KR"/>
              </w:rPr>
              <w:t>± 128</w:t>
            </w:r>
          </w:p>
        </w:tc>
        <w:tc>
          <w:tcPr>
            <w:tcW w:w="993" w:type="dxa"/>
            <w:tcBorders>
              <w:top w:val="single" w:sz="8" w:space="0" w:color="4472C4"/>
              <w:left w:val="single" w:sz="8" w:space="0" w:color="4472C4"/>
              <w:bottom w:val="single" w:sz="8" w:space="0" w:color="4472C4"/>
              <w:right w:val="single" w:sz="8" w:space="0" w:color="4472C4"/>
            </w:tcBorders>
            <w:shd w:val="clear" w:color="auto" w:fill="CFD5EA"/>
            <w:tcMar>
              <w:top w:w="15" w:type="dxa"/>
              <w:left w:w="108" w:type="dxa"/>
              <w:bottom w:w="0" w:type="dxa"/>
              <w:right w:w="108" w:type="dxa"/>
            </w:tcMar>
            <w:hideMark/>
          </w:tcPr>
          <w:p w14:paraId="65A6DEE8" w14:textId="77777777" w:rsidR="003D4E59" w:rsidRPr="00205398" w:rsidRDefault="003D4E59" w:rsidP="00546120">
            <w:pPr>
              <w:pStyle w:val="af4"/>
              <w:jc w:val="center"/>
              <w:rPr>
                <w:rFonts w:eastAsia="Malgun Gothic"/>
                <w:lang w:val="en-US" w:eastAsia="ko-KR"/>
              </w:rPr>
            </w:pPr>
            <w:r w:rsidRPr="00205398">
              <w:rPr>
                <w:rFonts w:eastAsia="Malgun Gothic"/>
                <w:lang w:eastAsia="ko-KR"/>
              </w:rPr>
              <w:t>448</w:t>
            </w:r>
          </w:p>
        </w:tc>
        <w:tc>
          <w:tcPr>
            <w:tcW w:w="708" w:type="dxa"/>
            <w:tcBorders>
              <w:top w:val="single" w:sz="8" w:space="0" w:color="4472C4"/>
              <w:left w:val="single" w:sz="8" w:space="0" w:color="4472C4"/>
              <w:bottom w:val="single" w:sz="8" w:space="0" w:color="4472C4"/>
              <w:right w:val="single" w:sz="8" w:space="0" w:color="4472C4"/>
            </w:tcBorders>
            <w:shd w:val="clear" w:color="auto" w:fill="CFD5EA"/>
            <w:tcMar>
              <w:top w:w="10" w:type="dxa"/>
              <w:left w:w="10" w:type="dxa"/>
              <w:bottom w:w="0" w:type="dxa"/>
              <w:right w:w="10" w:type="dxa"/>
            </w:tcMar>
            <w:hideMark/>
          </w:tcPr>
          <w:p w14:paraId="4DC24505" w14:textId="77777777" w:rsidR="003D4E59" w:rsidRPr="00205398" w:rsidRDefault="003D4E59" w:rsidP="00546120">
            <w:pPr>
              <w:pStyle w:val="af4"/>
              <w:jc w:val="center"/>
              <w:rPr>
                <w:rFonts w:eastAsia="Malgun Gothic"/>
                <w:lang w:val="en-US" w:eastAsia="ko-KR"/>
              </w:rPr>
            </w:pPr>
            <w:r w:rsidRPr="00205398">
              <w:rPr>
                <w:rFonts w:eastAsia="Malgun Gothic"/>
                <w:lang w:val="en-US" w:eastAsia="ko-KR"/>
              </w:rPr>
              <w:t>0.23</w:t>
            </w:r>
          </w:p>
        </w:tc>
        <w:tc>
          <w:tcPr>
            <w:tcW w:w="709" w:type="dxa"/>
            <w:tcBorders>
              <w:top w:val="single" w:sz="8" w:space="0" w:color="4472C4"/>
              <w:left w:val="single" w:sz="8" w:space="0" w:color="4472C4"/>
              <w:bottom w:val="single" w:sz="8" w:space="0" w:color="4472C4"/>
              <w:right w:val="single" w:sz="8" w:space="0" w:color="4472C4"/>
            </w:tcBorders>
            <w:shd w:val="clear" w:color="auto" w:fill="CFD5EA"/>
            <w:tcMar>
              <w:top w:w="10" w:type="dxa"/>
              <w:left w:w="10" w:type="dxa"/>
              <w:bottom w:w="0" w:type="dxa"/>
              <w:right w:w="10" w:type="dxa"/>
            </w:tcMar>
            <w:vAlign w:val="center"/>
            <w:hideMark/>
          </w:tcPr>
          <w:p w14:paraId="30DEA962" w14:textId="77777777" w:rsidR="003D4E59" w:rsidRPr="00205398" w:rsidRDefault="003D4E59" w:rsidP="00546120">
            <w:pPr>
              <w:pStyle w:val="af4"/>
              <w:jc w:val="center"/>
              <w:rPr>
                <w:rFonts w:eastAsia="Malgun Gothic"/>
                <w:lang w:val="en-US" w:eastAsia="ko-KR"/>
              </w:rPr>
            </w:pPr>
            <w:r w:rsidRPr="00205398">
              <w:rPr>
                <w:rFonts w:eastAsia="Malgun Gothic"/>
                <w:b/>
                <w:bCs/>
                <w:lang w:val="en-US" w:eastAsia="ko-KR"/>
              </w:rPr>
              <w:t>19%</w:t>
            </w:r>
          </w:p>
        </w:tc>
      </w:tr>
      <w:tr w:rsidR="003D4E59" w:rsidRPr="00205398" w14:paraId="154BD8A4" w14:textId="77777777" w:rsidTr="000C256E">
        <w:trPr>
          <w:jc w:val="center"/>
        </w:trPr>
        <w:tc>
          <w:tcPr>
            <w:tcW w:w="683" w:type="dxa"/>
            <w:vMerge/>
            <w:tcBorders>
              <w:top w:val="single" w:sz="8" w:space="0" w:color="4472C4"/>
              <w:left w:val="single" w:sz="8" w:space="0" w:color="4472C4"/>
              <w:bottom w:val="single" w:sz="8" w:space="0" w:color="4472C4"/>
              <w:right w:val="single" w:sz="8" w:space="0" w:color="4472C4"/>
            </w:tcBorders>
            <w:vAlign w:val="center"/>
            <w:hideMark/>
          </w:tcPr>
          <w:p w14:paraId="61518AA3" w14:textId="77777777" w:rsidR="003D4E59" w:rsidRPr="00205398" w:rsidRDefault="003D4E59" w:rsidP="003D4E59">
            <w:pPr>
              <w:pStyle w:val="af4"/>
              <w:jc w:val="both"/>
              <w:rPr>
                <w:rFonts w:eastAsia="Malgun Gothic"/>
                <w:lang w:val="en-US" w:eastAsia="ko-KR"/>
              </w:rPr>
            </w:pPr>
          </w:p>
        </w:tc>
        <w:tc>
          <w:tcPr>
            <w:tcW w:w="715" w:type="dxa"/>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10407D70" w14:textId="77777777" w:rsidR="003D4E59" w:rsidRPr="00205398" w:rsidRDefault="003D4E59" w:rsidP="00546120">
            <w:pPr>
              <w:pStyle w:val="af4"/>
              <w:jc w:val="center"/>
              <w:rPr>
                <w:rFonts w:eastAsia="Malgun Gothic"/>
                <w:lang w:val="en-US" w:eastAsia="ko-KR"/>
              </w:rPr>
            </w:pPr>
            <w:r w:rsidRPr="00205398">
              <w:rPr>
                <w:rFonts w:eastAsia="Malgun Gothic"/>
                <w:lang w:eastAsia="ko-KR"/>
              </w:rPr>
              <w:t>120</w:t>
            </w:r>
          </w:p>
        </w:tc>
        <w:tc>
          <w:tcPr>
            <w:tcW w:w="1002" w:type="dxa"/>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1518EC96" w14:textId="77777777" w:rsidR="003D4E59" w:rsidRPr="00205398" w:rsidRDefault="003D4E59" w:rsidP="00546120">
            <w:pPr>
              <w:pStyle w:val="af4"/>
              <w:jc w:val="center"/>
              <w:rPr>
                <w:rFonts w:eastAsia="Malgun Gothic"/>
                <w:lang w:val="en-US" w:eastAsia="ko-KR"/>
              </w:rPr>
            </w:pPr>
            <w:r w:rsidRPr="00205398">
              <w:rPr>
                <w:rFonts w:eastAsia="Malgun Gothic"/>
                <w:lang w:eastAsia="ko-KR"/>
              </w:rPr>
              <w:t>192</w:t>
            </w:r>
          </w:p>
        </w:tc>
        <w:tc>
          <w:tcPr>
            <w:tcW w:w="851" w:type="dxa"/>
            <w:tcBorders>
              <w:top w:val="single" w:sz="8" w:space="0" w:color="4472C4"/>
              <w:left w:val="single" w:sz="8" w:space="0" w:color="4472C4"/>
              <w:bottom w:val="single" w:sz="8" w:space="0" w:color="4472C4"/>
              <w:right w:val="single" w:sz="8" w:space="0" w:color="4472C4"/>
            </w:tcBorders>
            <w:shd w:val="clear" w:color="auto" w:fill="E9EBF5"/>
            <w:vAlign w:val="bottom"/>
          </w:tcPr>
          <w:p w14:paraId="37FF5F9B" w14:textId="21DBFA66" w:rsidR="003D4E59" w:rsidRPr="003D4E59" w:rsidRDefault="003D4E59" w:rsidP="00546120">
            <w:pPr>
              <w:pStyle w:val="af4"/>
              <w:jc w:val="center"/>
              <w:rPr>
                <w:rFonts w:eastAsia="Malgun Gothic"/>
                <w:lang w:val="en-US" w:eastAsia="ko-KR"/>
              </w:rPr>
            </w:pPr>
            <w:r w:rsidRPr="003D4E59">
              <w:rPr>
                <w:rFonts w:eastAsia="Malgun Gothic" w:hint="eastAsia"/>
                <w:lang w:val="en-US" w:eastAsia="ko-KR"/>
              </w:rPr>
              <w:t>0.10</w:t>
            </w:r>
          </w:p>
        </w:tc>
        <w:tc>
          <w:tcPr>
            <w:tcW w:w="1559" w:type="dxa"/>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7838E120" w14:textId="2A81289A" w:rsidR="003D4E59" w:rsidRPr="00205398" w:rsidRDefault="003D4E59" w:rsidP="00546120">
            <w:pPr>
              <w:pStyle w:val="af4"/>
              <w:jc w:val="center"/>
              <w:rPr>
                <w:rFonts w:eastAsia="Malgun Gothic"/>
                <w:lang w:val="en-US" w:eastAsia="ko-KR"/>
              </w:rPr>
            </w:pPr>
            <w:r w:rsidRPr="00205398">
              <w:rPr>
                <w:rFonts w:eastAsia="Malgun Gothic"/>
                <w:lang w:eastAsia="ko-KR"/>
              </w:rPr>
              <w:t>± 64</w:t>
            </w:r>
          </w:p>
        </w:tc>
        <w:tc>
          <w:tcPr>
            <w:tcW w:w="1417" w:type="dxa"/>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39217007" w14:textId="77777777" w:rsidR="003D4E59" w:rsidRPr="00205398" w:rsidRDefault="003D4E59" w:rsidP="00546120">
            <w:pPr>
              <w:pStyle w:val="af4"/>
              <w:jc w:val="center"/>
              <w:rPr>
                <w:rFonts w:eastAsia="Malgun Gothic"/>
                <w:lang w:val="en-US" w:eastAsia="ko-KR"/>
              </w:rPr>
            </w:pPr>
            <w:r w:rsidRPr="00205398">
              <w:rPr>
                <w:rFonts w:eastAsia="Malgun Gothic"/>
                <w:lang w:eastAsia="ko-KR"/>
              </w:rPr>
              <w:t>± 32</w:t>
            </w:r>
          </w:p>
        </w:tc>
        <w:tc>
          <w:tcPr>
            <w:tcW w:w="993" w:type="dxa"/>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52D3897E" w14:textId="77777777" w:rsidR="003D4E59" w:rsidRPr="00205398" w:rsidRDefault="003D4E59" w:rsidP="00546120">
            <w:pPr>
              <w:pStyle w:val="af4"/>
              <w:jc w:val="center"/>
              <w:rPr>
                <w:rFonts w:eastAsia="Malgun Gothic"/>
                <w:lang w:val="en-US" w:eastAsia="ko-KR"/>
              </w:rPr>
            </w:pPr>
            <w:r w:rsidRPr="00205398">
              <w:rPr>
                <w:rFonts w:eastAsia="Malgun Gothic"/>
                <w:lang w:eastAsia="ko-KR"/>
              </w:rPr>
              <w:t>288</w:t>
            </w:r>
          </w:p>
        </w:tc>
        <w:tc>
          <w:tcPr>
            <w:tcW w:w="708" w:type="dxa"/>
            <w:tcBorders>
              <w:top w:val="single" w:sz="8" w:space="0" w:color="4472C4"/>
              <w:left w:val="single" w:sz="8" w:space="0" w:color="4472C4"/>
              <w:bottom w:val="single" w:sz="8" w:space="0" w:color="4472C4"/>
              <w:right w:val="single" w:sz="8" w:space="0" w:color="4472C4"/>
            </w:tcBorders>
            <w:shd w:val="clear" w:color="auto" w:fill="E9EBF5"/>
            <w:tcMar>
              <w:top w:w="10" w:type="dxa"/>
              <w:left w:w="10" w:type="dxa"/>
              <w:bottom w:w="0" w:type="dxa"/>
              <w:right w:w="10" w:type="dxa"/>
            </w:tcMar>
            <w:hideMark/>
          </w:tcPr>
          <w:p w14:paraId="184E9585" w14:textId="77777777" w:rsidR="003D4E59" w:rsidRPr="00205398" w:rsidRDefault="003D4E59" w:rsidP="00546120">
            <w:pPr>
              <w:pStyle w:val="af4"/>
              <w:jc w:val="center"/>
              <w:rPr>
                <w:rFonts w:eastAsia="Malgun Gothic"/>
                <w:lang w:val="en-US" w:eastAsia="ko-KR"/>
              </w:rPr>
            </w:pPr>
            <w:r w:rsidRPr="00205398">
              <w:rPr>
                <w:rFonts w:eastAsia="Malgun Gothic"/>
                <w:lang w:val="en-US" w:eastAsia="ko-KR"/>
              </w:rPr>
              <w:t>0.15</w:t>
            </w:r>
          </w:p>
        </w:tc>
        <w:tc>
          <w:tcPr>
            <w:tcW w:w="709" w:type="dxa"/>
            <w:tcBorders>
              <w:top w:val="single" w:sz="8" w:space="0" w:color="4472C4"/>
              <w:left w:val="single" w:sz="8" w:space="0" w:color="4472C4"/>
              <w:bottom w:val="single" w:sz="8" w:space="0" w:color="4472C4"/>
              <w:right w:val="single" w:sz="8" w:space="0" w:color="4472C4"/>
            </w:tcBorders>
            <w:shd w:val="clear" w:color="auto" w:fill="E9EBF5"/>
            <w:tcMar>
              <w:top w:w="10" w:type="dxa"/>
              <w:left w:w="10" w:type="dxa"/>
              <w:bottom w:w="0" w:type="dxa"/>
              <w:right w:w="10" w:type="dxa"/>
            </w:tcMar>
            <w:vAlign w:val="center"/>
            <w:hideMark/>
          </w:tcPr>
          <w:p w14:paraId="19CAD4A1" w14:textId="77777777" w:rsidR="003D4E59" w:rsidRPr="00205398" w:rsidRDefault="003D4E59" w:rsidP="00546120">
            <w:pPr>
              <w:pStyle w:val="af4"/>
              <w:jc w:val="center"/>
              <w:rPr>
                <w:rFonts w:eastAsia="Malgun Gothic"/>
                <w:lang w:val="en-US" w:eastAsia="ko-KR"/>
              </w:rPr>
            </w:pPr>
            <w:r w:rsidRPr="00205398">
              <w:rPr>
                <w:rFonts w:eastAsia="Malgun Gothic"/>
                <w:b/>
                <w:bCs/>
                <w:lang w:val="en-US" w:eastAsia="ko-KR"/>
              </w:rPr>
              <w:t>25%</w:t>
            </w:r>
          </w:p>
        </w:tc>
      </w:tr>
    </w:tbl>
    <w:p w14:paraId="41098580" w14:textId="77777777" w:rsidR="00AE52E8" w:rsidRPr="00205398" w:rsidRDefault="00AE52E8" w:rsidP="00F95FFD">
      <w:pPr>
        <w:pStyle w:val="af4"/>
        <w:jc w:val="both"/>
        <w:rPr>
          <w:rFonts w:eastAsia="Malgun Gothic"/>
          <w:lang w:eastAsia="ko-KR"/>
        </w:rPr>
      </w:pPr>
    </w:p>
    <w:p w14:paraId="097D5172" w14:textId="77777777" w:rsidR="00AE52E8" w:rsidRDefault="00AE52E8" w:rsidP="00F95FFD">
      <w:pPr>
        <w:pStyle w:val="af4"/>
        <w:jc w:val="both"/>
        <w:rPr>
          <w:rFonts w:eastAsia="Malgun Gothic"/>
          <w:lang w:eastAsia="ko-KR"/>
        </w:rPr>
      </w:pPr>
    </w:p>
    <w:p w14:paraId="52BFF615" w14:textId="66CAA3CD" w:rsidR="008F226E" w:rsidRPr="009E569E" w:rsidRDefault="00205398" w:rsidP="00F95FFD">
      <w:pPr>
        <w:pStyle w:val="af4"/>
        <w:jc w:val="both"/>
        <w:rPr>
          <w:rFonts w:eastAsia="Malgun Gothic"/>
          <w:lang w:val="en-US" w:eastAsia="ko-KR"/>
        </w:rPr>
      </w:pPr>
      <w:r>
        <w:rPr>
          <w:lang w:eastAsia="zh-TW"/>
        </w:rPr>
        <w:lastRenderedPageBreak/>
        <w:t>T</w:t>
      </w:r>
      <w:r>
        <w:rPr>
          <w:rFonts w:hint="eastAsia"/>
          <w:lang w:eastAsia="zh-TW"/>
        </w:rPr>
        <w:t>able 2</w:t>
      </w:r>
      <w:r w:rsidR="008F226E">
        <w:rPr>
          <w:rFonts w:hint="eastAsia"/>
          <w:lang w:eastAsia="zh-TW"/>
        </w:rPr>
        <w:t xml:space="preserve"> shows</w:t>
      </w:r>
      <w:r>
        <w:rPr>
          <w:lang w:eastAsia="zh-TW"/>
        </w:rPr>
        <w:t xml:space="preserve"> the </w:t>
      </w:r>
      <w:r w:rsidRPr="00EF04B8">
        <w:rPr>
          <w:lang w:eastAsia="zh-TW"/>
        </w:rPr>
        <w:t>timing error</w:t>
      </w:r>
      <w:r w:rsidR="001A2ACF">
        <w:rPr>
          <w:rFonts w:hint="eastAsia"/>
          <w:lang w:eastAsia="zh-TW"/>
        </w:rPr>
        <w:t xml:space="preserve"> will be</w:t>
      </w:r>
      <w:r w:rsidRPr="00EF04B8">
        <w:rPr>
          <w:lang w:eastAsia="zh-TW"/>
        </w:rPr>
        <w:t xml:space="preserve"> caused by GNSS inaccuracy</w:t>
      </w:r>
      <w:r w:rsidR="008F226E">
        <w:rPr>
          <w:lang w:eastAsia="zh-TW"/>
        </w:rPr>
        <w:t xml:space="preserve">. This timing error can be expressed by </w:t>
      </w:r>
      <w:r w:rsidR="008F226E" w:rsidRPr="008F226E">
        <w:rPr>
          <w:bCs/>
          <w:lang w:val="el-GR" w:eastAsia="zh-TW"/>
        </w:rPr>
        <w:t>Δ</w:t>
      </w:r>
      <w:r w:rsidR="008F226E" w:rsidRPr="008F226E">
        <w:rPr>
          <w:bCs/>
          <w:lang w:val="en-US" w:eastAsia="zh-TW"/>
        </w:rPr>
        <w:t>p/c* cos 10</w:t>
      </w:r>
      <w:r w:rsidR="00D428C0">
        <w:rPr>
          <w:rFonts w:eastAsia="Malgun Gothic"/>
          <w:lang w:val="en-US" w:eastAsia="ko-KR"/>
        </w:rPr>
        <w:t xml:space="preserve">, where </w:t>
      </w:r>
      <w:r w:rsidR="00D428C0" w:rsidRPr="008F226E">
        <w:rPr>
          <w:bCs/>
          <w:lang w:val="el-GR" w:eastAsia="zh-TW"/>
        </w:rPr>
        <w:t>Δ</w:t>
      </w:r>
      <w:r w:rsidR="00D428C0" w:rsidRPr="008F226E">
        <w:rPr>
          <w:bCs/>
          <w:lang w:val="en-US" w:eastAsia="zh-TW"/>
        </w:rPr>
        <w:t>p</w:t>
      </w:r>
      <w:r w:rsidR="00D428C0">
        <w:rPr>
          <w:bCs/>
          <w:lang w:val="en-US" w:eastAsia="zh-TW"/>
        </w:rPr>
        <w:t xml:space="preserve"> is the UE </w:t>
      </w:r>
      <w:r w:rsidR="00604D0A">
        <w:rPr>
          <w:bCs/>
          <w:lang w:val="en-US" w:eastAsia="zh-TW"/>
        </w:rPr>
        <w:t xml:space="preserve">(GNSS) </w:t>
      </w:r>
      <w:r w:rsidR="00D428C0">
        <w:rPr>
          <w:bCs/>
          <w:lang w:val="en-US" w:eastAsia="zh-TW"/>
        </w:rPr>
        <w:t xml:space="preserve">positioning accuracy. </w:t>
      </w:r>
    </w:p>
    <w:p w14:paraId="30478D59" w14:textId="5561EFF6" w:rsidR="008F226E" w:rsidRPr="00205398" w:rsidRDefault="008F226E" w:rsidP="008F226E">
      <w:pPr>
        <w:pStyle w:val="af4"/>
        <w:jc w:val="center"/>
        <w:rPr>
          <w:rFonts w:eastAsia="Malgun Gothic"/>
          <w:i/>
          <w:lang w:eastAsia="ko-KR"/>
        </w:rPr>
      </w:pPr>
      <w:r w:rsidRPr="00EF04B8">
        <w:rPr>
          <w:rFonts w:eastAsia="Malgun Gothic"/>
          <w:b/>
          <w:i/>
          <w:lang w:eastAsia="ko-KR"/>
        </w:rPr>
        <w:t xml:space="preserve">Table </w:t>
      </w:r>
      <w:r>
        <w:rPr>
          <w:rFonts w:eastAsia="Malgun Gothic"/>
          <w:b/>
          <w:i/>
          <w:lang w:eastAsia="ko-KR"/>
        </w:rPr>
        <w:t>2</w:t>
      </w:r>
      <w:r w:rsidRPr="00EF04B8">
        <w:rPr>
          <w:rFonts w:eastAsia="Malgun Gothic"/>
          <w:b/>
          <w:i/>
          <w:lang w:eastAsia="ko-KR"/>
        </w:rPr>
        <w:t xml:space="preserve">: </w:t>
      </w:r>
      <w:r w:rsidR="00080564">
        <w:rPr>
          <w:rFonts w:eastAsia="Malgun Gothic"/>
          <w:i/>
          <w:lang w:eastAsia="ko-KR"/>
        </w:rPr>
        <w:t>T</w:t>
      </w:r>
      <w:r w:rsidR="00080564" w:rsidRPr="00080564">
        <w:rPr>
          <w:rFonts w:eastAsia="Malgun Gothic"/>
          <w:i/>
          <w:lang w:eastAsia="ko-KR"/>
        </w:rPr>
        <w:t>iming error caused by GNSS inaccuracy</w:t>
      </w:r>
    </w:p>
    <w:tbl>
      <w:tblPr>
        <w:tblW w:w="3676" w:type="dxa"/>
        <w:jc w:val="center"/>
        <w:tblCellMar>
          <w:left w:w="0" w:type="dxa"/>
          <w:right w:w="0" w:type="dxa"/>
        </w:tblCellMar>
        <w:tblLook w:val="04A0" w:firstRow="1" w:lastRow="0" w:firstColumn="1" w:lastColumn="0" w:noHBand="0" w:noVBand="1"/>
      </w:tblPr>
      <w:tblGrid>
        <w:gridCol w:w="1620"/>
        <w:gridCol w:w="2056"/>
      </w:tblGrid>
      <w:tr w:rsidR="00080564" w:rsidRPr="00080564" w14:paraId="6ED7C6F7" w14:textId="77777777" w:rsidTr="00080564">
        <w:trPr>
          <w:trHeight w:val="190"/>
          <w:jc w:val="center"/>
        </w:trPr>
        <w:tc>
          <w:tcPr>
            <w:tcW w:w="1620" w:type="dxa"/>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355A23B4" w14:textId="77777777" w:rsidR="00080564" w:rsidRPr="00080564" w:rsidRDefault="00080564" w:rsidP="00080564">
            <w:pPr>
              <w:pStyle w:val="af4"/>
              <w:jc w:val="both"/>
              <w:rPr>
                <w:rFonts w:eastAsia="Malgun Gothic"/>
                <w:lang w:val="en-US" w:eastAsia="ko-KR"/>
              </w:rPr>
            </w:pPr>
          </w:p>
        </w:tc>
        <w:tc>
          <w:tcPr>
            <w:tcW w:w="2056" w:type="dxa"/>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5E188CA0" w14:textId="12B5C7A9" w:rsidR="00080564" w:rsidRPr="00080564" w:rsidRDefault="00080564" w:rsidP="00080564">
            <w:pPr>
              <w:pStyle w:val="af4"/>
              <w:jc w:val="both"/>
              <w:rPr>
                <w:rFonts w:eastAsia="Malgun Gothic"/>
                <w:lang w:val="en-US" w:eastAsia="ko-KR"/>
              </w:rPr>
            </w:pPr>
            <w:r w:rsidRPr="00080564">
              <w:rPr>
                <w:rFonts w:eastAsia="Malgun Gothic"/>
                <w:b/>
                <w:bCs/>
                <w:lang w:val="en-US" w:eastAsia="ko-KR"/>
              </w:rPr>
              <w:t>Timing error cause</w:t>
            </w:r>
            <w:r>
              <w:rPr>
                <w:rFonts w:eastAsia="Malgun Gothic"/>
                <w:b/>
                <w:bCs/>
                <w:lang w:val="en-US" w:eastAsia="ko-KR"/>
              </w:rPr>
              <w:t>d</w:t>
            </w:r>
            <w:r w:rsidRPr="00080564">
              <w:rPr>
                <w:rFonts w:eastAsia="Malgun Gothic"/>
                <w:b/>
                <w:bCs/>
                <w:lang w:val="en-US" w:eastAsia="ko-KR"/>
              </w:rPr>
              <w:t xml:space="preserve"> by GNSS </w:t>
            </w:r>
            <w:r>
              <w:rPr>
                <w:rFonts w:eastAsia="Malgun Gothic"/>
                <w:b/>
                <w:bCs/>
                <w:lang w:val="en-US" w:eastAsia="ko-KR"/>
              </w:rPr>
              <w:t>in accuracy</w:t>
            </w:r>
          </w:p>
        </w:tc>
      </w:tr>
      <w:tr w:rsidR="00080564" w:rsidRPr="00080564" w14:paraId="12F8B18C" w14:textId="77777777" w:rsidTr="00080564">
        <w:trPr>
          <w:trHeight w:val="95"/>
          <w:jc w:val="center"/>
        </w:trPr>
        <w:tc>
          <w:tcPr>
            <w:tcW w:w="1620" w:type="dxa"/>
            <w:tcBorders>
              <w:top w:val="single" w:sz="8" w:space="0" w:color="4472C4"/>
              <w:left w:val="single" w:sz="8" w:space="0" w:color="4472C4"/>
              <w:bottom w:val="single" w:sz="8" w:space="0" w:color="4472C4"/>
              <w:right w:val="single" w:sz="8" w:space="0" w:color="4472C4"/>
            </w:tcBorders>
            <w:shd w:val="clear" w:color="auto" w:fill="CFD5EA"/>
            <w:tcMar>
              <w:top w:w="15" w:type="dxa"/>
              <w:left w:w="108" w:type="dxa"/>
              <w:bottom w:w="0" w:type="dxa"/>
              <w:right w:w="108" w:type="dxa"/>
            </w:tcMar>
            <w:hideMark/>
          </w:tcPr>
          <w:p w14:paraId="66F8E0B2" w14:textId="77777777" w:rsidR="00080564" w:rsidRPr="00080564" w:rsidRDefault="00080564" w:rsidP="00080564">
            <w:pPr>
              <w:pStyle w:val="af4"/>
              <w:jc w:val="both"/>
              <w:rPr>
                <w:rFonts w:eastAsia="Malgun Gothic"/>
                <w:lang w:val="en-US" w:eastAsia="ko-KR"/>
              </w:rPr>
            </w:pPr>
            <w:r w:rsidRPr="00080564">
              <w:rPr>
                <w:rFonts w:eastAsia="Malgun Gothic"/>
                <w:b/>
                <w:bCs/>
                <w:lang w:val="el-GR" w:eastAsia="ko-KR"/>
              </w:rPr>
              <w:t>Δ</w:t>
            </w:r>
            <w:r w:rsidRPr="00080564">
              <w:rPr>
                <w:rFonts w:eastAsia="Malgun Gothic"/>
                <w:b/>
                <w:bCs/>
                <w:lang w:val="en-US" w:eastAsia="ko-KR"/>
              </w:rPr>
              <w:t>p = 15 m</w:t>
            </w:r>
          </w:p>
        </w:tc>
        <w:tc>
          <w:tcPr>
            <w:tcW w:w="2056" w:type="dxa"/>
            <w:tcBorders>
              <w:top w:val="single" w:sz="8" w:space="0" w:color="4472C4"/>
              <w:left w:val="single" w:sz="8" w:space="0" w:color="4472C4"/>
              <w:bottom w:val="single" w:sz="8" w:space="0" w:color="4472C4"/>
              <w:right w:val="single" w:sz="8" w:space="0" w:color="4472C4"/>
            </w:tcBorders>
            <w:shd w:val="clear" w:color="auto" w:fill="CFD5EA"/>
            <w:tcMar>
              <w:top w:w="10" w:type="dxa"/>
              <w:left w:w="10" w:type="dxa"/>
              <w:bottom w:w="0" w:type="dxa"/>
              <w:right w:w="10" w:type="dxa"/>
            </w:tcMar>
            <w:vAlign w:val="bottom"/>
            <w:hideMark/>
          </w:tcPr>
          <w:p w14:paraId="74D10D50" w14:textId="77777777" w:rsidR="00080564" w:rsidRPr="00080564" w:rsidRDefault="00080564" w:rsidP="00080564">
            <w:pPr>
              <w:pStyle w:val="af4"/>
              <w:jc w:val="center"/>
              <w:rPr>
                <w:rFonts w:eastAsia="Malgun Gothic"/>
                <w:lang w:val="en-US" w:eastAsia="ko-KR"/>
              </w:rPr>
            </w:pPr>
            <w:r w:rsidRPr="00080564">
              <w:rPr>
                <w:rFonts w:eastAsia="Malgun Gothic"/>
                <w:lang w:val="en-US" w:eastAsia="ko-KR"/>
              </w:rPr>
              <w:t>0.05 us</w:t>
            </w:r>
          </w:p>
        </w:tc>
      </w:tr>
      <w:tr w:rsidR="00080564" w:rsidRPr="00080564" w14:paraId="1DB22E28" w14:textId="77777777" w:rsidTr="00080564">
        <w:trPr>
          <w:trHeight w:val="98"/>
          <w:jc w:val="center"/>
        </w:trPr>
        <w:tc>
          <w:tcPr>
            <w:tcW w:w="1620" w:type="dxa"/>
            <w:tcBorders>
              <w:top w:val="single" w:sz="8" w:space="0" w:color="4472C4"/>
              <w:left w:val="single" w:sz="8" w:space="0" w:color="4472C4"/>
              <w:bottom w:val="single" w:sz="8" w:space="0" w:color="4472C4"/>
              <w:right w:val="single" w:sz="8" w:space="0" w:color="4472C4"/>
            </w:tcBorders>
            <w:shd w:val="clear" w:color="auto" w:fill="E9EBF5"/>
            <w:tcMar>
              <w:top w:w="10" w:type="dxa"/>
              <w:left w:w="10" w:type="dxa"/>
              <w:bottom w:w="0" w:type="dxa"/>
              <w:right w:w="10" w:type="dxa"/>
            </w:tcMar>
            <w:vAlign w:val="bottom"/>
            <w:hideMark/>
          </w:tcPr>
          <w:p w14:paraId="69C00885" w14:textId="77777777" w:rsidR="00080564" w:rsidRPr="00080564" w:rsidRDefault="00080564" w:rsidP="00080564">
            <w:pPr>
              <w:pStyle w:val="af4"/>
              <w:jc w:val="both"/>
              <w:rPr>
                <w:rFonts w:eastAsia="Malgun Gothic"/>
                <w:lang w:val="en-US" w:eastAsia="ko-KR"/>
              </w:rPr>
            </w:pPr>
            <w:r w:rsidRPr="00080564">
              <w:rPr>
                <w:rFonts w:eastAsia="Malgun Gothic"/>
                <w:b/>
                <w:bCs/>
                <w:lang w:val="en-US" w:eastAsia="ko-KR"/>
              </w:rPr>
              <w:t xml:space="preserve">  </w:t>
            </w:r>
            <w:r w:rsidRPr="00080564">
              <w:rPr>
                <w:rFonts w:eastAsia="Malgun Gothic"/>
                <w:b/>
                <w:bCs/>
                <w:lang w:val="el-GR" w:eastAsia="ko-KR"/>
              </w:rPr>
              <w:t>Δ</w:t>
            </w:r>
            <w:r w:rsidRPr="00080564">
              <w:rPr>
                <w:rFonts w:eastAsia="Malgun Gothic"/>
                <w:b/>
                <w:bCs/>
                <w:lang w:val="en-US" w:eastAsia="ko-KR"/>
              </w:rPr>
              <w:t>p = 30 m</w:t>
            </w:r>
          </w:p>
        </w:tc>
        <w:tc>
          <w:tcPr>
            <w:tcW w:w="2056" w:type="dxa"/>
            <w:tcBorders>
              <w:top w:val="single" w:sz="8" w:space="0" w:color="4472C4"/>
              <w:left w:val="single" w:sz="8" w:space="0" w:color="4472C4"/>
              <w:bottom w:val="single" w:sz="8" w:space="0" w:color="4472C4"/>
              <w:right w:val="single" w:sz="8" w:space="0" w:color="4472C4"/>
            </w:tcBorders>
            <w:shd w:val="clear" w:color="auto" w:fill="E9EBF5"/>
            <w:tcMar>
              <w:top w:w="10" w:type="dxa"/>
              <w:left w:w="10" w:type="dxa"/>
              <w:bottom w:w="0" w:type="dxa"/>
              <w:right w:w="10" w:type="dxa"/>
            </w:tcMar>
            <w:vAlign w:val="bottom"/>
            <w:hideMark/>
          </w:tcPr>
          <w:p w14:paraId="0713CD28" w14:textId="6C400427" w:rsidR="00080564" w:rsidRPr="00080564" w:rsidRDefault="00080564" w:rsidP="00080564">
            <w:pPr>
              <w:pStyle w:val="af4"/>
              <w:jc w:val="center"/>
              <w:rPr>
                <w:rFonts w:eastAsia="Malgun Gothic"/>
                <w:lang w:val="en-US" w:eastAsia="ko-KR"/>
              </w:rPr>
            </w:pPr>
            <w:r w:rsidRPr="00080564">
              <w:rPr>
                <w:rFonts w:eastAsia="Malgun Gothic"/>
                <w:lang w:val="en-US" w:eastAsia="ko-KR"/>
              </w:rPr>
              <w:t>0.10 us</w:t>
            </w:r>
          </w:p>
        </w:tc>
      </w:tr>
      <w:tr w:rsidR="00080564" w:rsidRPr="00080564" w14:paraId="316CCB28" w14:textId="77777777" w:rsidTr="00080564">
        <w:trPr>
          <w:trHeight w:val="146"/>
          <w:jc w:val="center"/>
        </w:trPr>
        <w:tc>
          <w:tcPr>
            <w:tcW w:w="1620" w:type="dxa"/>
            <w:tcBorders>
              <w:top w:val="single" w:sz="8" w:space="0" w:color="4472C4"/>
              <w:left w:val="single" w:sz="8" w:space="0" w:color="4472C4"/>
              <w:bottom w:val="single" w:sz="8" w:space="0" w:color="4472C4"/>
              <w:right w:val="single" w:sz="8" w:space="0" w:color="4472C4"/>
            </w:tcBorders>
            <w:shd w:val="clear" w:color="auto" w:fill="CFD5EA"/>
            <w:tcMar>
              <w:top w:w="15" w:type="dxa"/>
              <w:left w:w="108" w:type="dxa"/>
              <w:bottom w:w="0" w:type="dxa"/>
              <w:right w:w="108" w:type="dxa"/>
            </w:tcMar>
            <w:hideMark/>
          </w:tcPr>
          <w:p w14:paraId="57A177F7" w14:textId="77777777" w:rsidR="00080564" w:rsidRPr="00080564" w:rsidRDefault="00080564" w:rsidP="00080564">
            <w:pPr>
              <w:pStyle w:val="af4"/>
              <w:jc w:val="both"/>
              <w:rPr>
                <w:rFonts w:eastAsia="Malgun Gothic"/>
                <w:lang w:val="en-US" w:eastAsia="ko-KR"/>
              </w:rPr>
            </w:pPr>
            <w:r w:rsidRPr="00080564">
              <w:rPr>
                <w:rFonts w:eastAsia="Malgun Gothic"/>
                <w:b/>
                <w:bCs/>
                <w:lang w:val="el-GR" w:eastAsia="ko-KR"/>
              </w:rPr>
              <w:t>Δ</w:t>
            </w:r>
            <w:r w:rsidRPr="00080564">
              <w:rPr>
                <w:rFonts w:eastAsia="Malgun Gothic"/>
                <w:b/>
                <w:bCs/>
                <w:lang w:val="en-US" w:eastAsia="ko-KR"/>
              </w:rPr>
              <w:t>p = 50 m</w:t>
            </w:r>
          </w:p>
        </w:tc>
        <w:tc>
          <w:tcPr>
            <w:tcW w:w="2056" w:type="dxa"/>
            <w:tcBorders>
              <w:top w:val="single" w:sz="8" w:space="0" w:color="4472C4"/>
              <w:left w:val="single" w:sz="8" w:space="0" w:color="4472C4"/>
              <w:bottom w:val="single" w:sz="8" w:space="0" w:color="4472C4"/>
              <w:right w:val="single" w:sz="8" w:space="0" w:color="4472C4"/>
            </w:tcBorders>
            <w:shd w:val="clear" w:color="auto" w:fill="CFD5EA"/>
            <w:tcMar>
              <w:top w:w="10" w:type="dxa"/>
              <w:left w:w="10" w:type="dxa"/>
              <w:bottom w:w="0" w:type="dxa"/>
              <w:right w:w="10" w:type="dxa"/>
            </w:tcMar>
            <w:vAlign w:val="bottom"/>
            <w:hideMark/>
          </w:tcPr>
          <w:p w14:paraId="68842ADA" w14:textId="77777777" w:rsidR="00080564" w:rsidRPr="00080564" w:rsidRDefault="00080564" w:rsidP="00080564">
            <w:pPr>
              <w:pStyle w:val="af4"/>
              <w:jc w:val="center"/>
              <w:rPr>
                <w:rFonts w:eastAsia="Malgun Gothic"/>
                <w:lang w:val="en-US" w:eastAsia="ko-KR"/>
              </w:rPr>
            </w:pPr>
            <w:r w:rsidRPr="00080564">
              <w:rPr>
                <w:rFonts w:eastAsia="Malgun Gothic"/>
                <w:lang w:val="en-US" w:eastAsia="ko-KR"/>
              </w:rPr>
              <w:t>0.167 us</w:t>
            </w:r>
          </w:p>
        </w:tc>
      </w:tr>
      <w:tr w:rsidR="00080564" w:rsidRPr="00080564" w14:paraId="769C61ED" w14:textId="77777777" w:rsidTr="00080564">
        <w:trPr>
          <w:trHeight w:val="146"/>
          <w:jc w:val="center"/>
        </w:trPr>
        <w:tc>
          <w:tcPr>
            <w:tcW w:w="1620" w:type="dxa"/>
            <w:tcBorders>
              <w:top w:val="single" w:sz="8" w:space="0" w:color="4472C4"/>
              <w:left w:val="single" w:sz="8" w:space="0" w:color="4472C4"/>
              <w:bottom w:val="single" w:sz="8" w:space="0" w:color="4472C4"/>
              <w:right w:val="single" w:sz="8" w:space="0" w:color="4472C4"/>
            </w:tcBorders>
            <w:shd w:val="clear" w:color="auto" w:fill="E9EBF5"/>
            <w:tcMar>
              <w:top w:w="10" w:type="dxa"/>
              <w:left w:w="10" w:type="dxa"/>
              <w:bottom w:w="0" w:type="dxa"/>
              <w:right w:w="10" w:type="dxa"/>
            </w:tcMar>
            <w:vAlign w:val="bottom"/>
            <w:hideMark/>
          </w:tcPr>
          <w:p w14:paraId="35BA8ED4" w14:textId="77777777" w:rsidR="00080564" w:rsidRPr="00080564" w:rsidRDefault="00080564" w:rsidP="00080564">
            <w:pPr>
              <w:pStyle w:val="af4"/>
              <w:jc w:val="both"/>
              <w:rPr>
                <w:rFonts w:eastAsia="Malgun Gothic"/>
                <w:lang w:val="en-US" w:eastAsia="ko-KR"/>
              </w:rPr>
            </w:pPr>
            <w:r w:rsidRPr="00080564">
              <w:rPr>
                <w:rFonts w:eastAsia="Malgun Gothic"/>
                <w:b/>
                <w:bCs/>
                <w:lang w:val="en-US" w:eastAsia="ko-KR"/>
              </w:rPr>
              <w:t xml:space="preserve">  </w:t>
            </w:r>
            <w:r w:rsidRPr="00080564">
              <w:rPr>
                <w:rFonts w:eastAsia="Malgun Gothic"/>
                <w:b/>
                <w:bCs/>
                <w:lang w:val="el-GR" w:eastAsia="ko-KR"/>
              </w:rPr>
              <w:t>Δ</w:t>
            </w:r>
            <w:r w:rsidRPr="00080564">
              <w:rPr>
                <w:rFonts w:eastAsia="Malgun Gothic"/>
                <w:b/>
                <w:bCs/>
                <w:lang w:val="en-US" w:eastAsia="ko-KR"/>
              </w:rPr>
              <w:t>p = 100 m</w:t>
            </w:r>
          </w:p>
        </w:tc>
        <w:tc>
          <w:tcPr>
            <w:tcW w:w="2056" w:type="dxa"/>
            <w:tcBorders>
              <w:top w:val="single" w:sz="8" w:space="0" w:color="4472C4"/>
              <w:left w:val="single" w:sz="8" w:space="0" w:color="4472C4"/>
              <w:bottom w:val="single" w:sz="8" w:space="0" w:color="4472C4"/>
              <w:right w:val="single" w:sz="8" w:space="0" w:color="4472C4"/>
            </w:tcBorders>
            <w:shd w:val="clear" w:color="auto" w:fill="E9EBF5"/>
            <w:tcMar>
              <w:top w:w="10" w:type="dxa"/>
              <w:left w:w="10" w:type="dxa"/>
              <w:bottom w:w="0" w:type="dxa"/>
              <w:right w:w="10" w:type="dxa"/>
            </w:tcMar>
            <w:vAlign w:val="bottom"/>
            <w:hideMark/>
          </w:tcPr>
          <w:p w14:paraId="510637ED" w14:textId="77777777" w:rsidR="00080564" w:rsidRPr="00080564" w:rsidRDefault="00080564" w:rsidP="00080564">
            <w:pPr>
              <w:pStyle w:val="af4"/>
              <w:jc w:val="center"/>
              <w:rPr>
                <w:rFonts w:eastAsia="Malgun Gothic"/>
                <w:lang w:val="en-US" w:eastAsia="ko-KR"/>
              </w:rPr>
            </w:pPr>
            <w:r w:rsidRPr="00080564">
              <w:rPr>
                <w:rFonts w:eastAsia="Malgun Gothic"/>
                <w:lang w:val="en-US" w:eastAsia="ko-KR"/>
              </w:rPr>
              <w:t>0.33 us</w:t>
            </w:r>
          </w:p>
        </w:tc>
      </w:tr>
    </w:tbl>
    <w:p w14:paraId="650AAD67" w14:textId="77777777" w:rsidR="00AE52E8" w:rsidRPr="00080564" w:rsidRDefault="00AE52E8" w:rsidP="00F95FFD">
      <w:pPr>
        <w:pStyle w:val="af4"/>
        <w:jc w:val="both"/>
        <w:rPr>
          <w:rFonts w:eastAsia="Malgun Gothic"/>
          <w:lang w:eastAsia="ko-KR"/>
        </w:rPr>
      </w:pPr>
    </w:p>
    <w:p w14:paraId="7405B059" w14:textId="48762FD9" w:rsidR="00AE52E8" w:rsidRPr="002B7BD7" w:rsidRDefault="00D428C0" w:rsidP="00F95FFD">
      <w:pPr>
        <w:pStyle w:val="af4"/>
        <w:jc w:val="both"/>
        <w:rPr>
          <w:rFonts w:eastAsia="Malgun Gothic"/>
          <w:lang w:val="en-US" w:eastAsia="ko-KR"/>
        </w:rPr>
      </w:pPr>
      <w:r>
        <w:rPr>
          <w:rFonts w:hint="eastAsia"/>
          <w:lang w:eastAsia="zh-TW"/>
        </w:rPr>
        <w:t>Table 3</w:t>
      </w:r>
      <w:r w:rsidR="002B7BD7">
        <w:rPr>
          <w:lang w:eastAsia="zh-TW"/>
        </w:rPr>
        <w:t>-1</w:t>
      </w:r>
      <w:r>
        <w:rPr>
          <w:rFonts w:hint="eastAsia"/>
          <w:lang w:eastAsia="zh-TW"/>
        </w:rPr>
        <w:t xml:space="preserve"> shows </w:t>
      </w:r>
      <w:r w:rsidR="000A41F5">
        <w:rPr>
          <w:lang w:eastAsia="zh-TW"/>
        </w:rPr>
        <w:t xml:space="preserve">the timing error at satellite reception, </w:t>
      </w:r>
      <w:r w:rsidR="00604D0A">
        <w:rPr>
          <w:lang w:eastAsia="zh-TW"/>
        </w:rPr>
        <w:t xml:space="preserve">on top of the </w:t>
      </w:r>
      <w:r w:rsidR="00604D0A" w:rsidRPr="00604D0A">
        <w:rPr>
          <w:lang w:eastAsia="zh-TW"/>
        </w:rPr>
        <w:t>legacy Te</w:t>
      </w:r>
      <w:r w:rsidR="00604D0A">
        <w:rPr>
          <w:lang w:eastAsia="zh-TW"/>
        </w:rPr>
        <w:t xml:space="preserve">, it also includes the </w:t>
      </w:r>
      <w:r w:rsidR="00604D0A">
        <w:rPr>
          <w:lang w:val="en-US" w:eastAsia="zh-TW"/>
        </w:rPr>
        <w:t>UE specific TA estimation</w:t>
      </w:r>
      <w:r w:rsidR="00604D0A" w:rsidRPr="00604D0A">
        <w:rPr>
          <w:lang w:val="en-US" w:eastAsia="zh-TW"/>
        </w:rPr>
        <w:t xml:space="preserve"> error</w:t>
      </w:r>
      <w:r w:rsidR="00604D0A">
        <w:rPr>
          <w:rFonts w:hint="eastAsia"/>
          <w:lang w:val="en-US" w:eastAsia="zh-TW"/>
        </w:rPr>
        <w:t xml:space="preserve"> </w:t>
      </w:r>
      <w:r w:rsidR="00390F9E">
        <w:rPr>
          <w:lang w:val="en-US" w:eastAsia="zh-TW"/>
        </w:rPr>
        <w:t xml:space="preserve">(without GNSS inaccuracy) </w:t>
      </w:r>
      <w:r w:rsidR="00604D0A">
        <w:rPr>
          <w:rFonts w:hint="eastAsia"/>
          <w:lang w:val="en-US" w:eastAsia="zh-TW"/>
        </w:rPr>
        <w:t xml:space="preserve">and </w:t>
      </w:r>
      <w:r w:rsidR="00604D0A">
        <w:rPr>
          <w:lang w:val="en-US" w:eastAsia="zh-TW"/>
        </w:rPr>
        <w:t xml:space="preserve">GNSS inaccuracy of </w:t>
      </w:r>
      <w:r w:rsidR="00913FF3">
        <w:rPr>
          <w:lang w:val="en-US" w:eastAsia="zh-TW"/>
        </w:rPr>
        <w:t>50 m</w:t>
      </w:r>
      <w:r w:rsidR="00604D0A">
        <w:rPr>
          <w:lang w:val="en-US" w:eastAsia="zh-TW"/>
        </w:rPr>
        <w:t xml:space="preserve">. </w:t>
      </w:r>
      <w:r w:rsidR="00913FF3">
        <w:rPr>
          <w:lang w:val="en-US" w:eastAsia="zh-TW"/>
        </w:rPr>
        <w:t xml:space="preserve">The </w:t>
      </w:r>
      <w:r w:rsidR="00913FF3">
        <w:rPr>
          <w:rFonts w:eastAsia="Malgun Gothic"/>
          <w:lang w:val="en-US" w:eastAsia="ko-KR"/>
        </w:rPr>
        <w:t>UE specific TA estimation</w:t>
      </w:r>
      <w:r w:rsidR="00913FF3" w:rsidRPr="00913FF3">
        <w:rPr>
          <w:rFonts w:eastAsia="Malgun Gothic"/>
          <w:lang w:val="en-US" w:eastAsia="ko-KR"/>
        </w:rPr>
        <w:t xml:space="preserve"> error</w:t>
      </w:r>
      <w:r w:rsidR="00390F9E">
        <w:rPr>
          <w:rFonts w:eastAsia="Malgun Gothic"/>
          <w:lang w:val="en-US" w:eastAsia="ko-KR"/>
        </w:rPr>
        <w:t xml:space="preserve"> </w:t>
      </w:r>
      <w:r w:rsidR="009E4A28">
        <w:rPr>
          <w:rFonts w:eastAsia="Malgun Gothic"/>
          <w:lang w:val="en-US" w:eastAsia="ko-KR"/>
        </w:rPr>
        <w:t xml:space="preserve">(*) </w:t>
      </w:r>
      <w:r w:rsidR="00390F9E">
        <w:rPr>
          <w:rFonts w:eastAsia="Malgun Gothic"/>
          <w:lang w:val="en-US" w:eastAsia="ko-KR"/>
        </w:rPr>
        <w:t>of 0.012 us</w:t>
      </w:r>
      <w:r w:rsidR="00913FF3">
        <w:rPr>
          <w:rFonts w:eastAsia="Malgun Gothic"/>
          <w:lang w:val="en-US" w:eastAsia="ko-KR"/>
        </w:rPr>
        <w:t xml:space="preserve"> is based the </w:t>
      </w:r>
      <w:r w:rsidR="00913FF3" w:rsidRPr="00913FF3">
        <w:rPr>
          <w:rFonts w:eastAsia="Malgun Gothic"/>
          <w:lang w:val="en-US" w:eastAsia="ko-KR"/>
        </w:rPr>
        <w:t>prediction every 10s</w:t>
      </w:r>
      <w:r w:rsidR="00913FF3">
        <w:rPr>
          <w:rFonts w:eastAsia="Malgun Gothic"/>
          <w:lang w:val="en-US" w:eastAsia="ko-KR"/>
        </w:rPr>
        <w:t xml:space="preserve">, as the simulation result in section 4. </w:t>
      </w:r>
      <w:r w:rsidR="00913FF3">
        <w:rPr>
          <w:rFonts w:hint="eastAsia"/>
          <w:lang w:val="en-US" w:eastAsia="zh-TW"/>
        </w:rPr>
        <w:t xml:space="preserve">It can be observed </w:t>
      </w:r>
      <w:r w:rsidR="00913FF3">
        <w:rPr>
          <w:lang w:val="en-US" w:eastAsia="zh-TW"/>
        </w:rPr>
        <w:t xml:space="preserve">in </w:t>
      </w:r>
      <w:r w:rsidR="00913FF3">
        <w:rPr>
          <w:rFonts w:hint="eastAsia"/>
          <w:lang w:val="en-US" w:eastAsia="zh-TW"/>
        </w:rPr>
        <w:t>serval cases</w:t>
      </w:r>
      <w:r w:rsidR="00913FF3">
        <w:rPr>
          <w:lang w:val="en-US" w:eastAsia="zh-TW"/>
        </w:rPr>
        <w:t xml:space="preserve"> the </w:t>
      </w:r>
      <w:r w:rsidR="00913FF3" w:rsidRPr="00913FF3">
        <w:rPr>
          <w:lang w:val="en-US" w:eastAsia="zh-TW"/>
        </w:rPr>
        <w:t>timing error at satellite reception</w:t>
      </w:r>
      <w:r w:rsidR="00913FF3">
        <w:rPr>
          <w:lang w:val="en-US" w:eastAsia="zh-TW"/>
        </w:rPr>
        <w:t xml:space="preserve"> will b</w:t>
      </w:r>
      <w:r w:rsidR="009E4A28">
        <w:rPr>
          <w:lang w:val="en-US" w:eastAsia="zh-TW"/>
        </w:rPr>
        <w:t>e &gt; CP/2 (e.g. 60 kHz, 120 kHz)</w:t>
      </w:r>
      <w:r w:rsidR="00913FF3">
        <w:rPr>
          <w:lang w:val="en-US" w:eastAsia="zh-TW"/>
        </w:rPr>
        <w:t xml:space="preserve"> with </w:t>
      </w:r>
      <w:r w:rsidR="00913FF3" w:rsidRPr="00913FF3">
        <w:rPr>
          <w:rFonts w:eastAsia="Malgun Gothic"/>
          <w:i/>
          <w:lang w:eastAsia="ko-KR"/>
        </w:rPr>
        <w:t>Δp = 50 m</w:t>
      </w:r>
      <w:r w:rsidR="00913FF3">
        <w:rPr>
          <w:rFonts w:eastAsia="Malgun Gothic"/>
          <w:i/>
          <w:lang w:eastAsia="ko-KR"/>
        </w:rPr>
        <w:t xml:space="preserve">. </w:t>
      </w:r>
    </w:p>
    <w:p w14:paraId="349A7049" w14:textId="73FF7037" w:rsidR="00913FF3" w:rsidRPr="00913FF3" w:rsidRDefault="002B7BD7" w:rsidP="00913FF3">
      <w:pPr>
        <w:pStyle w:val="af4"/>
        <w:jc w:val="center"/>
        <w:rPr>
          <w:rFonts w:eastAsia="Malgun Gothic"/>
          <w:i/>
          <w:lang w:eastAsia="ko-KR"/>
        </w:rPr>
      </w:pPr>
      <w:r>
        <w:rPr>
          <w:rFonts w:eastAsia="Malgun Gothic"/>
          <w:b/>
          <w:i/>
          <w:lang w:eastAsia="ko-KR"/>
        </w:rPr>
        <w:t>Table 3-1</w:t>
      </w:r>
      <w:r w:rsidR="00913FF3" w:rsidRPr="00913FF3">
        <w:rPr>
          <w:rFonts w:eastAsia="Malgun Gothic"/>
          <w:b/>
          <w:i/>
          <w:lang w:eastAsia="ko-KR"/>
        </w:rPr>
        <w:t xml:space="preserve">: </w:t>
      </w:r>
      <w:r w:rsidR="00913FF3" w:rsidRPr="00913FF3">
        <w:rPr>
          <w:rFonts w:eastAsia="Malgun Gothic"/>
          <w:i/>
          <w:lang w:eastAsia="ko-KR"/>
        </w:rPr>
        <w:t>NTN timing error</w:t>
      </w:r>
      <w:r w:rsidR="00913FF3">
        <w:rPr>
          <w:rFonts w:eastAsia="Malgun Gothic"/>
          <w:i/>
          <w:lang w:eastAsia="ko-KR"/>
        </w:rPr>
        <w:t xml:space="preserve"> at satellite reception</w:t>
      </w:r>
      <w:r w:rsidR="00913FF3" w:rsidRPr="00913FF3">
        <w:rPr>
          <w:rFonts w:eastAsia="Malgun Gothic"/>
          <w:i/>
          <w:lang w:eastAsia="ko-KR"/>
        </w:rPr>
        <w:t>, Δp = 50 m</w:t>
      </w:r>
    </w:p>
    <w:tbl>
      <w:tblPr>
        <w:tblW w:w="7361" w:type="dxa"/>
        <w:jc w:val="center"/>
        <w:tblLayout w:type="fixed"/>
        <w:tblCellMar>
          <w:left w:w="0" w:type="dxa"/>
          <w:right w:w="0" w:type="dxa"/>
        </w:tblCellMar>
        <w:tblLook w:val="04A0" w:firstRow="1" w:lastRow="0" w:firstColumn="1" w:lastColumn="0" w:noHBand="0" w:noVBand="1"/>
      </w:tblPr>
      <w:tblGrid>
        <w:gridCol w:w="746"/>
        <w:gridCol w:w="683"/>
        <w:gridCol w:w="971"/>
        <w:gridCol w:w="1276"/>
        <w:gridCol w:w="1984"/>
        <w:gridCol w:w="851"/>
        <w:gridCol w:w="850"/>
      </w:tblGrid>
      <w:tr w:rsidR="00913FF3" w:rsidRPr="00913FF3" w14:paraId="5CD79C95" w14:textId="77777777" w:rsidTr="00390F9E">
        <w:trPr>
          <w:jc w:val="center"/>
        </w:trPr>
        <w:tc>
          <w:tcPr>
            <w:tcW w:w="746" w:type="dxa"/>
            <w:vMerge w:val="restart"/>
            <w:tcBorders>
              <w:top w:val="single" w:sz="8" w:space="0" w:color="4472C4"/>
              <w:left w:val="single" w:sz="8" w:space="0" w:color="4472C4"/>
              <w:bottom w:val="single" w:sz="8" w:space="0" w:color="4472C4"/>
              <w:right w:val="single" w:sz="8" w:space="0" w:color="4472C4"/>
            </w:tcBorders>
            <w:shd w:val="clear" w:color="auto" w:fill="CFD5EA"/>
            <w:tcMar>
              <w:top w:w="15" w:type="dxa"/>
              <w:left w:w="108" w:type="dxa"/>
              <w:bottom w:w="0" w:type="dxa"/>
              <w:right w:w="108" w:type="dxa"/>
            </w:tcMar>
            <w:hideMark/>
          </w:tcPr>
          <w:p w14:paraId="78732B4A" w14:textId="77777777" w:rsidR="00913FF3" w:rsidRPr="00913FF3" w:rsidRDefault="00913FF3" w:rsidP="00390F9E">
            <w:pPr>
              <w:pStyle w:val="af4"/>
              <w:rPr>
                <w:rFonts w:eastAsia="Malgun Gothic"/>
                <w:lang w:val="en-US" w:eastAsia="ko-KR"/>
              </w:rPr>
            </w:pPr>
            <w:r w:rsidRPr="00913FF3">
              <w:rPr>
                <w:rFonts w:eastAsia="Malgun Gothic"/>
                <w:lang w:eastAsia="ko-KR"/>
              </w:rPr>
              <w:t>SSB SCS</w:t>
            </w:r>
          </w:p>
        </w:tc>
        <w:tc>
          <w:tcPr>
            <w:tcW w:w="683" w:type="dxa"/>
            <w:vMerge w:val="restart"/>
            <w:tcBorders>
              <w:top w:val="single" w:sz="8" w:space="0" w:color="4472C4"/>
              <w:left w:val="single" w:sz="8" w:space="0" w:color="4472C4"/>
              <w:bottom w:val="single" w:sz="8" w:space="0" w:color="4472C4"/>
              <w:right w:val="single" w:sz="8" w:space="0" w:color="4472C4"/>
            </w:tcBorders>
            <w:shd w:val="clear" w:color="auto" w:fill="CFD5EA"/>
            <w:tcMar>
              <w:top w:w="15" w:type="dxa"/>
              <w:left w:w="108" w:type="dxa"/>
              <w:bottom w:w="0" w:type="dxa"/>
              <w:right w:w="108" w:type="dxa"/>
            </w:tcMar>
            <w:hideMark/>
          </w:tcPr>
          <w:p w14:paraId="7550BB2D" w14:textId="77777777" w:rsidR="00913FF3" w:rsidRPr="00913FF3" w:rsidRDefault="00913FF3" w:rsidP="00913FF3">
            <w:pPr>
              <w:pStyle w:val="af4"/>
              <w:jc w:val="center"/>
              <w:rPr>
                <w:rFonts w:eastAsia="Malgun Gothic"/>
                <w:lang w:val="en-US" w:eastAsia="ko-KR"/>
              </w:rPr>
            </w:pPr>
            <w:r w:rsidRPr="00913FF3">
              <w:rPr>
                <w:rFonts w:eastAsia="Malgun Gothic"/>
                <w:lang w:eastAsia="ko-KR"/>
              </w:rPr>
              <w:t>UL SCS</w:t>
            </w:r>
          </w:p>
        </w:tc>
        <w:tc>
          <w:tcPr>
            <w:tcW w:w="971" w:type="dxa"/>
            <w:tcBorders>
              <w:top w:val="single" w:sz="8" w:space="0" w:color="4472C4"/>
              <w:left w:val="single" w:sz="8" w:space="0" w:color="4472C4"/>
              <w:bottom w:val="single" w:sz="8" w:space="0" w:color="4472C4"/>
              <w:right w:val="single" w:sz="8" w:space="0" w:color="4472C4"/>
            </w:tcBorders>
            <w:shd w:val="clear" w:color="auto" w:fill="CFD5EA"/>
            <w:tcMar>
              <w:top w:w="15" w:type="dxa"/>
              <w:left w:w="108" w:type="dxa"/>
              <w:bottom w:w="0" w:type="dxa"/>
              <w:right w:w="108" w:type="dxa"/>
            </w:tcMar>
            <w:hideMark/>
          </w:tcPr>
          <w:p w14:paraId="3529B2F2" w14:textId="77777777" w:rsidR="00913FF3" w:rsidRPr="00913FF3" w:rsidRDefault="00913FF3" w:rsidP="00913FF3">
            <w:pPr>
              <w:pStyle w:val="af4"/>
              <w:jc w:val="center"/>
              <w:rPr>
                <w:rFonts w:eastAsia="Malgun Gothic"/>
                <w:lang w:val="en-US" w:eastAsia="ko-KR"/>
              </w:rPr>
            </w:pPr>
            <w:r w:rsidRPr="00913FF3">
              <w:rPr>
                <w:rFonts w:eastAsia="Malgun Gothic"/>
                <w:lang w:eastAsia="ko-KR"/>
              </w:rPr>
              <w:t>Legacy BS error</w:t>
            </w:r>
          </w:p>
        </w:tc>
        <w:tc>
          <w:tcPr>
            <w:tcW w:w="1276" w:type="dxa"/>
            <w:tcBorders>
              <w:top w:val="single" w:sz="8" w:space="0" w:color="4472C4"/>
              <w:left w:val="single" w:sz="8" w:space="0" w:color="4472C4"/>
              <w:bottom w:val="single" w:sz="8" w:space="0" w:color="4472C4"/>
              <w:right w:val="single" w:sz="8" w:space="0" w:color="4472C4"/>
            </w:tcBorders>
            <w:shd w:val="clear" w:color="auto" w:fill="CFD5EA"/>
            <w:tcMar>
              <w:top w:w="15" w:type="dxa"/>
              <w:left w:w="108" w:type="dxa"/>
              <w:bottom w:w="0" w:type="dxa"/>
              <w:right w:w="108" w:type="dxa"/>
            </w:tcMar>
            <w:hideMark/>
          </w:tcPr>
          <w:p w14:paraId="1BC2C2A9" w14:textId="77777777" w:rsidR="00913FF3" w:rsidRPr="00913FF3" w:rsidRDefault="00913FF3" w:rsidP="00913FF3">
            <w:pPr>
              <w:pStyle w:val="af4"/>
              <w:jc w:val="center"/>
              <w:rPr>
                <w:rFonts w:eastAsia="Malgun Gothic"/>
                <w:lang w:val="en-US" w:eastAsia="ko-KR"/>
              </w:rPr>
            </w:pPr>
            <w:r w:rsidRPr="00913FF3">
              <w:rPr>
                <w:rFonts w:eastAsia="Malgun Gothic"/>
                <w:lang w:val="en-US" w:eastAsia="ko-KR"/>
              </w:rPr>
              <w:t>UE specific TA est. error</w:t>
            </w:r>
          </w:p>
        </w:tc>
        <w:tc>
          <w:tcPr>
            <w:tcW w:w="1984" w:type="dxa"/>
            <w:tcBorders>
              <w:top w:val="single" w:sz="8" w:space="0" w:color="4472C4"/>
              <w:left w:val="single" w:sz="8" w:space="0" w:color="4472C4"/>
              <w:bottom w:val="single" w:sz="8" w:space="0" w:color="4472C4"/>
              <w:right w:val="single" w:sz="8" w:space="0" w:color="4472C4"/>
            </w:tcBorders>
            <w:shd w:val="clear" w:color="auto" w:fill="CFD5EA"/>
            <w:tcMar>
              <w:top w:w="15" w:type="dxa"/>
              <w:left w:w="108" w:type="dxa"/>
              <w:bottom w:w="0" w:type="dxa"/>
              <w:right w:w="108" w:type="dxa"/>
            </w:tcMar>
            <w:hideMark/>
          </w:tcPr>
          <w:p w14:paraId="19B29195" w14:textId="77777777" w:rsidR="00913FF3" w:rsidRPr="00913FF3" w:rsidRDefault="00913FF3" w:rsidP="00913FF3">
            <w:pPr>
              <w:pStyle w:val="af4"/>
              <w:jc w:val="center"/>
              <w:rPr>
                <w:rFonts w:eastAsia="Malgun Gothic"/>
                <w:lang w:val="en-US" w:eastAsia="ko-KR"/>
              </w:rPr>
            </w:pPr>
            <w:r w:rsidRPr="00913FF3">
              <w:rPr>
                <w:rFonts w:eastAsia="Malgun Gothic"/>
                <w:lang w:val="en-US" w:eastAsia="ko-KR"/>
              </w:rPr>
              <w:t>Delay error caused by GNSS (</w:t>
            </w:r>
            <w:r w:rsidRPr="00913FF3">
              <w:rPr>
                <w:rFonts w:eastAsia="Malgun Gothic"/>
                <w:b/>
                <w:bCs/>
                <w:lang w:val="el-GR" w:eastAsia="ko-KR"/>
              </w:rPr>
              <w:t>Δ</w:t>
            </w:r>
            <w:r w:rsidRPr="00913FF3">
              <w:rPr>
                <w:rFonts w:eastAsia="Malgun Gothic"/>
                <w:b/>
                <w:bCs/>
                <w:lang w:val="en-US" w:eastAsia="ko-KR"/>
              </w:rPr>
              <w:t xml:space="preserve">p= 50 m </w:t>
            </w:r>
            <w:r w:rsidRPr="00913FF3">
              <w:rPr>
                <w:rFonts w:eastAsia="Malgun Gothic"/>
                <w:lang w:val="en-US" w:eastAsia="ko-KR"/>
              </w:rPr>
              <w:t>)</w:t>
            </w:r>
          </w:p>
        </w:tc>
        <w:tc>
          <w:tcPr>
            <w:tcW w:w="1701" w:type="dxa"/>
            <w:gridSpan w:val="2"/>
            <w:tcBorders>
              <w:top w:val="single" w:sz="8" w:space="0" w:color="4472C4"/>
              <w:left w:val="single" w:sz="8" w:space="0" w:color="4472C4"/>
              <w:bottom w:val="single" w:sz="8" w:space="0" w:color="4472C4"/>
              <w:right w:val="single" w:sz="8" w:space="0" w:color="4472C4"/>
            </w:tcBorders>
            <w:shd w:val="clear" w:color="auto" w:fill="CFD5EA"/>
            <w:tcMar>
              <w:top w:w="15" w:type="dxa"/>
              <w:left w:w="108" w:type="dxa"/>
              <w:bottom w:w="0" w:type="dxa"/>
              <w:right w:w="108" w:type="dxa"/>
            </w:tcMar>
            <w:hideMark/>
          </w:tcPr>
          <w:p w14:paraId="7287BFD7" w14:textId="55FC345B" w:rsidR="00913FF3" w:rsidRPr="00913FF3" w:rsidRDefault="00913FF3" w:rsidP="00913FF3">
            <w:pPr>
              <w:pStyle w:val="af4"/>
              <w:jc w:val="center"/>
              <w:rPr>
                <w:rFonts w:eastAsia="Malgun Gothic"/>
                <w:lang w:val="en-US" w:eastAsia="ko-KR"/>
              </w:rPr>
            </w:pPr>
            <w:r>
              <w:rPr>
                <w:rFonts w:eastAsia="Malgun Gothic"/>
                <w:b/>
                <w:bCs/>
                <w:lang w:val="en-US" w:eastAsia="ko-KR"/>
              </w:rPr>
              <w:t xml:space="preserve">Timing </w:t>
            </w:r>
            <w:r w:rsidRPr="00913FF3">
              <w:rPr>
                <w:rFonts w:eastAsia="Malgun Gothic"/>
                <w:b/>
                <w:bCs/>
                <w:lang w:val="en-US" w:eastAsia="ko-KR"/>
              </w:rPr>
              <w:t>Error @ satellite</w:t>
            </w:r>
          </w:p>
        </w:tc>
      </w:tr>
      <w:tr w:rsidR="00913FF3" w:rsidRPr="00913FF3" w14:paraId="4B17C794" w14:textId="77777777" w:rsidTr="00390F9E">
        <w:trPr>
          <w:jc w:val="center"/>
        </w:trPr>
        <w:tc>
          <w:tcPr>
            <w:tcW w:w="746" w:type="dxa"/>
            <w:vMerge/>
            <w:tcBorders>
              <w:top w:val="single" w:sz="8" w:space="0" w:color="4472C4"/>
              <w:left w:val="single" w:sz="8" w:space="0" w:color="4472C4"/>
              <w:bottom w:val="single" w:sz="8" w:space="0" w:color="4472C4"/>
              <w:right w:val="single" w:sz="8" w:space="0" w:color="4472C4"/>
            </w:tcBorders>
            <w:vAlign w:val="center"/>
            <w:hideMark/>
          </w:tcPr>
          <w:p w14:paraId="569ED52C" w14:textId="77777777" w:rsidR="00913FF3" w:rsidRPr="00913FF3" w:rsidRDefault="00913FF3" w:rsidP="00913FF3">
            <w:pPr>
              <w:pStyle w:val="af4"/>
              <w:jc w:val="center"/>
              <w:rPr>
                <w:rFonts w:eastAsia="Malgun Gothic"/>
                <w:lang w:val="en-US" w:eastAsia="ko-KR"/>
              </w:rPr>
            </w:pPr>
          </w:p>
        </w:tc>
        <w:tc>
          <w:tcPr>
            <w:tcW w:w="683" w:type="dxa"/>
            <w:vMerge/>
            <w:tcBorders>
              <w:top w:val="single" w:sz="8" w:space="0" w:color="4472C4"/>
              <w:left w:val="single" w:sz="8" w:space="0" w:color="4472C4"/>
              <w:bottom w:val="single" w:sz="8" w:space="0" w:color="4472C4"/>
              <w:right w:val="single" w:sz="8" w:space="0" w:color="4472C4"/>
            </w:tcBorders>
            <w:vAlign w:val="center"/>
            <w:hideMark/>
          </w:tcPr>
          <w:p w14:paraId="2664D90B" w14:textId="77777777" w:rsidR="00913FF3" w:rsidRPr="00913FF3" w:rsidRDefault="00913FF3" w:rsidP="00913FF3">
            <w:pPr>
              <w:pStyle w:val="af4"/>
              <w:jc w:val="center"/>
              <w:rPr>
                <w:rFonts w:eastAsia="Malgun Gothic"/>
                <w:lang w:val="en-US" w:eastAsia="ko-KR"/>
              </w:rPr>
            </w:pPr>
          </w:p>
        </w:tc>
        <w:tc>
          <w:tcPr>
            <w:tcW w:w="971" w:type="dxa"/>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05E74F98" w14:textId="20809615" w:rsidR="00913FF3" w:rsidRPr="00913FF3" w:rsidRDefault="00913FF3" w:rsidP="00913FF3">
            <w:pPr>
              <w:pStyle w:val="af4"/>
              <w:jc w:val="center"/>
              <w:rPr>
                <w:rFonts w:eastAsia="Malgun Gothic"/>
                <w:lang w:val="en-US" w:eastAsia="ko-KR"/>
              </w:rPr>
            </w:pPr>
            <w:r w:rsidRPr="00913FF3">
              <w:rPr>
                <w:rFonts w:eastAsia="Malgun Gothic"/>
                <w:lang w:val="en-US" w:eastAsia="ko-KR"/>
              </w:rPr>
              <w:t>(D)</w:t>
            </w:r>
          </w:p>
        </w:tc>
        <w:tc>
          <w:tcPr>
            <w:tcW w:w="1276" w:type="dxa"/>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15E53078" w14:textId="77777777" w:rsidR="00913FF3" w:rsidRPr="00913FF3" w:rsidRDefault="00913FF3" w:rsidP="00913FF3">
            <w:pPr>
              <w:pStyle w:val="af4"/>
              <w:jc w:val="center"/>
              <w:rPr>
                <w:rFonts w:eastAsia="Malgun Gothic"/>
                <w:lang w:val="en-US" w:eastAsia="ko-KR"/>
              </w:rPr>
            </w:pPr>
            <w:r w:rsidRPr="00913FF3">
              <w:rPr>
                <w:rFonts w:eastAsia="Malgun Gothic"/>
                <w:lang w:val="en-US" w:eastAsia="ko-KR"/>
              </w:rPr>
              <w:t>(E)</w:t>
            </w:r>
          </w:p>
        </w:tc>
        <w:tc>
          <w:tcPr>
            <w:tcW w:w="1984" w:type="dxa"/>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1481328E" w14:textId="77777777" w:rsidR="00913FF3" w:rsidRPr="00913FF3" w:rsidRDefault="00913FF3" w:rsidP="00913FF3">
            <w:pPr>
              <w:pStyle w:val="af4"/>
              <w:jc w:val="center"/>
              <w:rPr>
                <w:rFonts w:eastAsia="Malgun Gothic"/>
                <w:lang w:val="en-US" w:eastAsia="ko-KR"/>
              </w:rPr>
            </w:pPr>
            <w:r w:rsidRPr="00913FF3">
              <w:rPr>
                <w:rFonts w:eastAsia="Malgun Gothic"/>
                <w:lang w:val="en-US" w:eastAsia="ko-KR"/>
              </w:rPr>
              <w:t>(F)</w:t>
            </w:r>
          </w:p>
        </w:tc>
        <w:tc>
          <w:tcPr>
            <w:tcW w:w="1701" w:type="dxa"/>
            <w:gridSpan w:val="2"/>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3B7D2596" w14:textId="77777777" w:rsidR="00913FF3" w:rsidRPr="00913FF3" w:rsidRDefault="00913FF3" w:rsidP="00913FF3">
            <w:pPr>
              <w:pStyle w:val="af4"/>
              <w:jc w:val="center"/>
              <w:rPr>
                <w:rFonts w:eastAsia="Malgun Gothic"/>
                <w:lang w:val="en-US" w:eastAsia="ko-KR"/>
              </w:rPr>
            </w:pPr>
            <w:r w:rsidRPr="00913FF3">
              <w:rPr>
                <w:rFonts w:eastAsia="Malgun Gothic"/>
                <w:lang w:val="en-US" w:eastAsia="ko-KR"/>
              </w:rPr>
              <w:t>(D)+(E)+(F)</w:t>
            </w:r>
          </w:p>
        </w:tc>
      </w:tr>
      <w:tr w:rsidR="00913FF3" w:rsidRPr="00913FF3" w14:paraId="76ED84F7" w14:textId="77777777" w:rsidTr="00390F9E">
        <w:trPr>
          <w:jc w:val="center"/>
        </w:trPr>
        <w:tc>
          <w:tcPr>
            <w:tcW w:w="746" w:type="dxa"/>
            <w:tcBorders>
              <w:top w:val="single" w:sz="8" w:space="0" w:color="4472C4"/>
              <w:left w:val="single" w:sz="8" w:space="0" w:color="4472C4"/>
              <w:bottom w:val="single" w:sz="8" w:space="0" w:color="4472C4"/>
              <w:right w:val="single" w:sz="8" w:space="0" w:color="4472C4"/>
            </w:tcBorders>
            <w:shd w:val="clear" w:color="auto" w:fill="CFD5EA"/>
            <w:tcMar>
              <w:top w:w="15" w:type="dxa"/>
              <w:left w:w="108" w:type="dxa"/>
              <w:bottom w:w="0" w:type="dxa"/>
              <w:right w:w="108" w:type="dxa"/>
            </w:tcMar>
            <w:hideMark/>
          </w:tcPr>
          <w:p w14:paraId="6A505BAB" w14:textId="77777777" w:rsidR="00913FF3" w:rsidRPr="00913FF3" w:rsidRDefault="00913FF3" w:rsidP="00913FF3">
            <w:pPr>
              <w:pStyle w:val="af4"/>
              <w:jc w:val="center"/>
              <w:rPr>
                <w:rFonts w:eastAsia="Malgun Gothic"/>
                <w:lang w:val="en-US" w:eastAsia="ko-KR"/>
              </w:rPr>
            </w:pPr>
            <w:r w:rsidRPr="00913FF3">
              <w:rPr>
                <w:rFonts w:eastAsia="Malgun Gothic"/>
                <w:lang w:val="en-US" w:eastAsia="ko-KR"/>
              </w:rPr>
              <w:t>[</w:t>
            </w:r>
            <w:r w:rsidRPr="00913FF3">
              <w:rPr>
                <w:rFonts w:eastAsia="Malgun Gothic"/>
                <w:lang w:eastAsia="ko-KR"/>
              </w:rPr>
              <w:t>kHz</w:t>
            </w:r>
            <w:r w:rsidRPr="00913FF3">
              <w:rPr>
                <w:rFonts w:eastAsia="Malgun Gothic"/>
                <w:lang w:val="en-US" w:eastAsia="ko-KR"/>
              </w:rPr>
              <w:t>]</w:t>
            </w:r>
          </w:p>
        </w:tc>
        <w:tc>
          <w:tcPr>
            <w:tcW w:w="683" w:type="dxa"/>
            <w:tcBorders>
              <w:top w:val="single" w:sz="8" w:space="0" w:color="4472C4"/>
              <w:left w:val="single" w:sz="8" w:space="0" w:color="4472C4"/>
              <w:bottom w:val="single" w:sz="8" w:space="0" w:color="4472C4"/>
              <w:right w:val="single" w:sz="8" w:space="0" w:color="4472C4"/>
            </w:tcBorders>
            <w:shd w:val="clear" w:color="auto" w:fill="CFD5EA"/>
            <w:tcMar>
              <w:top w:w="15" w:type="dxa"/>
              <w:left w:w="108" w:type="dxa"/>
              <w:bottom w:w="0" w:type="dxa"/>
              <w:right w:w="108" w:type="dxa"/>
            </w:tcMar>
            <w:hideMark/>
          </w:tcPr>
          <w:p w14:paraId="27D9A655" w14:textId="77777777" w:rsidR="00913FF3" w:rsidRPr="00913FF3" w:rsidRDefault="00913FF3" w:rsidP="00913FF3">
            <w:pPr>
              <w:pStyle w:val="af4"/>
              <w:jc w:val="center"/>
              <w:rPr>
                <w:rFonts w:eastAsia="Malgun Gothic"/>
                <w:lang w:val="en-US" w:eastAsia="ko-KR"/>
              </w:rPr>
            </w:pPr>
            <w:r w:rsidRPr="00913FF3">
              <w:rPr>
                <w:rFonts w:eastAsia="Malgun Gothic"/>
                <w:lang w:val="en-US" w:eastAsia="ko-KR"/>
              </w:rPr>
              <w:t>[</w:t>
            </w:r>
            <w:r w:rsidRPr="00913FF3">
              <w:rPr>
                <w:rFonts w:eastAsia="Malgun Gothic"/>
                <w:lang w:eastAsia="ko-KR"/>
              </w:rPr>
              <w:t>kHz</w:t>
            </w:r>
            <w:r w:rsidRPr="00913FF3">
              <w:rPr>
                <w:rFonts w:eastAsia="Malgun Gothic"/>
                <w:lang w:val="en-US" w:eastAsia="ko-KR"/>
              </w:rPr>
              <w:t>]</w:t>
            </w:r>
          </w:p>
        </w:tc>
        <w:tc>
          <w:tcPr>
            <w:tcW w:w="971" w:type="dxa"/>
            <w:tcBorders>
              <w:top w:val="single" w:sz="8" w:space="0" w:color="4472C4"/>
              <w:left w:val="single" w:sz="8" w:space="0" w:color="4472C4"/>
              <w:bottom w:val="single" w:sz="8" w:space="0" w:color="4472C4"/>
              <w:right w:val="single" w:sz="8" w:space="0" w:color="4472C4"/>
            </w:tcBorders>
            <w:shd w:val="clear" w:color="auto" w:fill="CFD5EA"/>
            <w:tcMar>
              <w:top w:w="15" w:type="dxa"/>
              <w:left w:w="108" w:type="dxa"/>
              <w:bottom w:w="0" w:type="dxa"/>
              <w:right w:w="108" w:type="dxa"/>
            </w:tcMar>
            <w:hideMark/>
          </w:tcPr>
          <w:p w14:paraId="63CEE457" w14:textId="77777777" w:rsidR="00913FF3" w:rsidRPr="00913FF3" w:rsidRDefault="00913FF3" w:rsidP="00913FF3">
            <w:pPr>
              <w:pStyle w:val="af4"/>
              <w:jc w:val="center"/>
              <w:rPr>
                <w:rFonts w:eastAsia="Malgun Gothic"/>
                <w:lang w:val="en-US" w:eastAsia="ko-KR"/>
              </w:rPr>
            </w:pPr>
            <w:r w:rsidRPr="00913FF3">
              <w:rPr>
                <w:rFonts w:eastAsia="Malgun Gothic"/>
                <w:lang w:val="en-US" w:eastAsia="ko-KR"/>
              </w:rPr>
              <w:t>[us]</w:t>
            </w:r>
          </w:p>
        </w:tc>
        <w:tc>
          <w:tcPr>
            <w:tcW w:w="1276" w:type="dxa"/>
            <w:tcBorders>
              <w:top w:val="single" w:sz="8" w:space="0" w:color="4472C4"/>
              <w:left w:val="single" w:sz="8" w:space="0" w:color="4472C4"/>
              <w:bottom w:val="single" w:sz="8" w:space="0" w:color="4472C4"/>
              <w:right w:val="single" w:sz="8" w:space="0" w:color="4472C4"/>
            </w:tcBorders>
            <w:shd w:val="clear" w:color="auto" w:fill="CFD5EA"/>
            <w:tcMar>
              <w:top w:w="15" w:type="dxa"/>
              <w:left w:w="108" w:type="dxa"/>
              <w:bottom w:w="0" w:type="dxa"/>
              <w:right w:w="108" w:type="dxa"/>
            </w:tcMar>
            <w:hideMark/>
          </w:tcPr>
          <w:p w14:paraId="131AD92A" w14:textId="77777777" w:rsidR="00913FF3" w:rsidRPr="00913FF3" w:rsidRDefault="00913FF3" w:rsidP="00913FF3">
            <w:pPr>
              <w:pStyle w:val="af4"/>
              <w:jc w:val="center"/>
              <w:rPr>
                <w:rFonts w:eastAsia="Malgun Gothic"/>
                <w:lang w:val="en-US" w:eastAsia="ko-KR"/>
              </w:rPr>
            </w:pPr>
            <w:r w:rsidRPr="00913FF3">
              <w:rPr>
                <w:rFonts w:eastAsia="Malgun Gothic"/>
                <w:lang w:val="en-US" w:eastAsia="ko-KR"/>
              </w:rPr>
              <w:t>[us]</w:t>
            </w:r>
          </w:p>
        </w:tc>
        <w:tc>
          <w:tcPr>
            <w:tcW w:w="1984" w:type="dxa"/>
            <w:tcBorders>
              <w:top w:val="single" w:sz="8" w:space="0" w:color="4472C4"/>
              <w:left w:val="single" w:sz="8" w:space="0" w:color="4472C4"/>
              <w:bottom w:val="single" w:sz="8" w:space="0" w:color="4472C4"/>
              <w:right w:val="single" w:sz="8" w:space="0" w:color="4472C4"/>
            </w:tcBorders>
            <w:shd w:val="clear" w:color="auto" w:fill="CFD5EA"/>
            <w:tcMar>
              <w:top w:w="15" w:type="dxa"/>
              <w:left w:w="108" w:type="dxa"/>
              <w:bottom w:w="0" w:type="dxa"/>
              <w:right w:w="108" w:type="dxa"/>
            </w:tcMar>
            <w:hideMark/>
          </w:tcPr>
          <w:p w14:paraId="0809E7E5" w14:textId="77777777" w:rsidR="00913FF3" w:rsidRPr="00913FF3" w:rsidRDefault="00913FF3" w:rsidP="00913FF3">
            <w:pPr>
              <w:pStyle w:val="af4"/>
              <w:jc w:val="center"/>
              <w:rPr>
                <w:rFonts w:eastAsia="Malgun Gothic"/>
                <w:lang w:val="en-US" w:eastAsia="ko-KR"/>
              </w:rPr>
            </w:pPr>
            <w:r w:rsidRPr="00913FF3">
              <w:rPr>
                <w:rFonts w:eastAsia="Malgun Gothic"/>
                <w:lang w:val="en-US" w:eastAsia="ko-KR"/>
              </w:rPr>
              <w:t>[us]</w:t>
            </w:r>
          </w:p>
        </w:tc>
        <w:tc>
          <w:tcPr>
            <w:tcW w:w="851" w:type="dxa"/>
            <w:tcBorders>
              <w:top w:val="single" w:sz="8" w:space="0" w:color="4472C4"/>
              <w:left w:val="single" w:sz="8" w:space="0" w:color="4472C4"/>
              <w:bottom w:val="single" w:sz="8" w:space="0" w:color="4472C4"/>
              <w:right w:val="single" w:sz="8" w:space="0" w:color="4472C4"/>
            </w:tcBorders>
            <w:shd w:val="clear" w:color="auto" w:fill="CFD5EA"/>
            <w:tcMar>
              <w:top w:w="15" w:type="dxa"/>
              <w:left w:w="108" w:type="dxa"/>
              <w:bottom w:w="0" w:type="dxa"/>
              <w:right w:w="108" w:type="dxa"/>
            </w:tcMar>
            <w:hideMark/>
          </w:tcPr>
          <w:p w14:paraId="7F11E22D" w14:textId="77777777" w:rsidR="00913FF3" w:rsidRPr="00913FF3" w:rsidRDefault="00913FF3" w:rsidP="00913FF3">
            <w:pPr>
              <w:pStyle w:val="af4"/>
              <w:jc w:val="center"/>
              <w:rPr>
                <w:rFonts w:eastAsia="Malgun Gothic"/>
                <w:lang w:val="en-US" w:eastAsia="ko-KR"/>
              </w:rPr>
            </w:pPr>
            <w:r w:rsidRPr="00913FF3">
              <w:rPr>
                <w:rFonts w:eastAsia="Malgun Gothic"/>
                <w:lang w:val="en-US" w:eastAsia="ko-KR"/>
              </w:rPr>
              <w:t>[us]</w:t>
            </w:r>
          </w:p>
        </w:tc>
        <w:tc>
          <w:tcPr>
            <w:tcW w:w="850" w:type="dxa"/>
            <w:tcBorders>
              <w:top w:val="single" w:sz="8" w:space="0" w:color="4472C4"/>
              <w:left w:val="single" w:sz="8" w:space="0" w:color="4472C4"/>
              <w:bottom w:val="single" w:sz="8" w:space="0" w:color="4472C4"/>
              <w:right w:val="single" w:sz="8" w:space="0" w:color="4472C4"/>
            </w:tcBorders>
            <w:shd w:val="clear" w:color="auto" w:fill="CFD5EA"/>
            <w:tcMar>
              <w:top w:w="15" w:type="dxa"/>
              <w:left w:w="108" w:type="dxa"/>
              <w:bottom w:w="0" w:type="dxa"/>
              <w:right w:w="108" w:type="dxa"/>
            </w:tcMar>
            <w:hideMark/>
          </w:tcPr>
          <w:p w14:paraId="6C1EDC12" w14:textId="77777777" w:rsidR="00913FF3" w:rsidRPr="00913FF3" w:rsidRDefault="00913FF3" w:rsidP="00913FF3">
            <w:pPr>
              <w:pStyle w:val="af4"/>
              <w:jc w:val="center"/>
              <w:rPr>
                <w:rFonts w:eastAsia="Malgun Gothic"/>
                <w:lang w:val="en-US" w:eastAsia="ko-KR"/>
              </w:rPr>
            </w:pPr>
            <w:r w:rsidRPr="00913FF3">
              <w:rPr>
                <w:rFonts w:eastAsia="Malgun Gothic"/>
                <w:lang w:val="en-US" w:eastAsia="ko-KR"/>
              </w:rPr>
              <w:t>CP%</w:t>
            </w:r>
          </w:p>
        </w:tc>
      </w:tr>
      <w:tr w:rsidR="00913FF3" w:rsidRPr="00913FF3" w14:paraId="72C98C8A" w14:textId="77777777" w:rsidTr="00390F9E">
        <w:trPr>
          <w:jc w:val="center"/>
        </w:trPr>
        <w:tc>
          <w:tcPr>
            <w:tcW w:w="746" w:type="dxa"/>
            <w:vMerge w:val="restart"/>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1112DD43" w14:textId="77777777" w:rsidR="00913FF3" w:rsidRPr="00913FF3" w:rsidRDefault="00913FF3" w:rsidP="00913FF3">
            <w:pPr>
              <w:pStyle w:val="af4"/>
              <w:jc w:val="center"/>
              <w:rPr>
                <w:rFonts w:eastAsia="Malgun Gothic"/>
                <w:lang w:val="en-US" w:eastAsia="ko-KR"/>
              </w:rPr>
            </w:pPr>
            <w:r w:rsidRPr="00913FF3">
              <w:rPr>
                <w:rFonts w:eastAsia="Malgun Gothic"/>
                <w:lang w:eastAsia="ko-KR"/>
              </w:rPr>
              <w:t>15</w:t>
            </w:r>
          </w:p>
        </w:tc>
        <w:tc>
          <w:tcPr>
            <w:tcW w:w="683" w:type="dxa"/>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1BBF0B9D" w14:textId="77777777" w:rsidR="00913FF3" w:rsidRPr="00913FF3" w:rsidRDefault="00913FF3" w:rsidP="00913FF3">
            <w:pPr>
              <w:pStyle w:val="af4"/>
              <w:jc w:val="center"/>
              <w:rPr>
                <w:rFonts w:eastAsia="Malgun Gothic"/>
                <w:lang w:val="en-US" w:eastAsia="ko-KR"/>
              </w:rPr>
            </w:pPr>
            <w:r w:rsidRPr="00913FF3">
              <w:rPr>
                <w:rFonts w:eastAsia="Malgun Gothic"/>
                <w:lang w:eastAsia="ko-KR"/>
              </w:rPr>
              <w:t>15</w:t>
            </w:r>
          </w:p>
        </w:tc>
        <w:tc>
          <w:tcPr>
            <w:tcW w:w="971" w:type="dxa"/>
            <w:tcBorders>
              <w:top w:val="single" w:sz="8" w:space="0" w:color="4472C4"/>
              <w:left w:val="single" w:sz="8" w:space="0" w:color="4472C4"/>
              <w:bottom w:val="single" w:sz="8" w:space="0" w:color="4472C4"/>
              <w:right w:val="single" w:sz="8" w:space="0" w:color="4472C4"/>
            </w:tcBorders>
            <w:shd w:val="clear" w:color="auto" w:fill="E9EBF5"/>
            <w:tcMar>
              <w:top w:w="10" w:type="dxa"/>
              <w:left w:w="10" w:type="dxa"/>
              <w:bottom w:w="0" w:type="dxa"/>
              <w:right w:w="10" w:type="dxa"/>
            </w:tcMar>
            <w:vAlign w:val="bottom"/>
            <w:hideMark/>
          </w:tcPr>
          <w:p w14:paraId="0B2D4953" w14:textId="77777777" w:rsidR="00913FF3" w:rsidRPr="00913FF3" w:rsidRDefault="00913FF3" w:rsidP="00913FF3">
            <w:pPr>
              <w:pStyle w:val="af4"/>
              <w:jc w:val="center"/>
              <w:rPr>
                <w:rFonts w:eastAsia="Malgun Gothic"/>
                <w:lang w:val="en-US" w:eastAsia="ko-KR"/>
              </w:rPr>
            </w:pPr>
            <w:r w:rsidRPr="00913FF3">
              <w:rPr>
                <w:rFonts w:eastAsia="Malgun Gothic"/>
                <w:lang w:val="en-US" w:eastAsia="ko-KR"/>
              </w:rPr>
              <w:t>0.78</w:t>
            </w:r>
          </w:p>
        </w:tc>
        <w:tc>
          <w:tcPr>
            <w:tcW w:w="1276" w:type="dxa"/>
            <w:vMerge w:val="restart"/>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6362ACF9" w14:textId="77777777" w:rsidR="00913FF3" w:rsidRPr="00913FF3" w:rsidRDefault="00913FF3" w:rsidP="00913FF3">
            <w:pPr>
              <w:pStyle w:val="af4"/>
              <w:jc w:val="center"/>
              <w:rPr>
                <w:rFonts w:eastAsia="Malgun Gothic"/>
                <w:lang w:val="en-US" w:eastAsia="ko-KR"/>
              </w:rPr>
            </w:pPr>
            <w:r w:rsidRPr="00913FF3">
              <w:rPr>
                <w:rFonts w:eastAsia="Malgun Gothic"/>
                <w:lang w:val="en-US" w:eastAsia="ko-KR"/>
              </w:rPr>
              <w:t>0.012*</w:t>
            </w:r>
          </w:p>
        </w:tc>
        <w:tc>
          <w:tcPr>
            <w:tcW w:w="1984" w:type="dxa"/>
            <w:vMerge w:val="restart"/>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5B92B2A8" w14:textId="77777777" w:rsidR="00913FF3" w:rsidRPr="00913FF3" w:rsidRDefault="00913FF3" w:rsidP="00913FF3">
            <w:pPr>
              <w:pStyle w:val="af4"/>
              <w:jc w:val="center"/>
              <w:rPr>
                <w:rFonts w:eastAsia="Malgun Gothic"/>
                <w:lang w:val="en-US" w:eastAsia="ko-KR"/>
              </w:rPr>
            </w:pPr>
            <w:r w:rsidRPr="00913FF3">
              <w:rPr>
                <w:rFonts w:eastAsia="Malgun Gothic"/>
                <w:lang w:val="en-US" w:eastAsia="ko-KR"/>
              </w:rPr>
              <w:t>0.167</w:t>
            </w:r>
          </w:p>
        </w:tc>
        <w:tc>
          <w:tcPr>
            <w:tcW w:w="851" w:type="dxa"/>
            <w:tcBorders>
              <w:top w:val="single" w:sz="8" w:space="0" w:color="4472C4"/>
              <w:left w:val="single" w:sz="8" w:space="0" w:color="4472C4"/>
              <w:bottom w:val="single" w:sz="8" w:space="0" w:color="4472C4"/>
              <w:right w:val="single" w:sz="8" w:space="0" w:color="4472C4"/>
            </w:tcBorders>
            <w:shd w:val="clear" w:color="auto" w:fill="E9EBF5"/>
            <w:tcMar>
              <w:top w:w="10" w:type="dxa"/>
              <w:left w:w="10" w:type="dxa"/>
              <w:bottom w:w="0" w:type="dxa"/>
              <w:right w:w="10" w:type="dxa"/>
            </w:tcMar>
            <w:vAlign w:val="bottom"/>
            <w:hideMark/>
          </w:tcPr>
          <w:p w14:paraId="25DCCDF2" w14:textId="331CA06B" w:rsidR="00913FF3" w:rsidRPr="00913FF3" w:rsidRDefault="00913FF3" w:rsidP="00913FF3">
            <w:pPr>
              <w:pStyle w:val="af4"/>
              <w:jc w:val="center"/>
              <w:rPr>
                <w:rFonts w:eastAsia="Malgun Gothic"/>
                <w:lang w:val="en-US" w:eastAsia="ko-KR"/>
              </w:rPr>
            </w:pPr>
            <w:r w:rsidRPr="00913FF3">
              <w:rPr>
                <w:rFonts w:eastAsia="Malgun Gothic"/>
                <w:lang w:val="en-US" w:eastAsia="ko-KR"/>
              </w:rPr>
              <w:t>0.96</w:t>
            </w:r>
          </w:p>
        </w:tc>
        <w:tc>
          <w:tcPr>
            <w:tcW w:w="850" w:type="dxa"/>
            <w:tcBorders>
              <w:top w:val="single" w:sz="8" w:space="0" w:color="4472C4"/>
              <w:left w:val="single" w:sz="8" w:space="0" w:color="4472C4"/>
              <w:bottom w:val="single" w:sz="8" w:space="0" w:color="4472C4"/>
              <w:right w:val="single" w:sz="8" w:space="0" w:color="4472C4"/>
            </w:tcBorders>
            <w:shd w:val="clear" w:color="auto" w:fill="E9EBF5"/>
            <w:tcMar>
              <w:top w:w="10" w:type="dxa"/>
              <w:left w:w="10" w:type="dxa"/>
              <w:bottom w:w="0" w:type="dxa"/>
              <w:right w:w="10" w:type="dxa"/>
            </w:tcMar>
            <w:vAlign w:val="bottom"/>
            <w:hideMark/>
          </w:tcPr>
          <w:p w14:paraId="22D57A82" w14:textId="77777777" w:rsidR="00913FF3" w:rsidRPr="00913FF3" w:rsidRDefault="00913FF3" w:rsidP="00913FF3">
            <w:pPr>
              <w:pStyle w:val="af4"/>
              <w:jc w:val="center"/>
              <w:rPr>
                <w:rFonts w:eastAsia="Malgun Gothic"/>
                <w:lang w:val="en-US" w:eastAsia="ko-KR"/>
              </w:rPr>
            </w:pPr>
            <w:r w:rsidRPr="00913FF3">
              <w:rPr>
                <w:rFonts w:eastAsia="Malgun Gothic"/>
                <w:lang w:val="en-US" w:eastAsia="ko-KR"/>
              </w:rPr>
              <w:t>20%</w:t>
            </w:r>
          </w:p>
        </w:tc>
      </w:tr>
      <w:tr w:rsidR="00913FF3" w:rsidRPr="00913FF3" w14:paraId="3749498E" w14:textId="77777777" w:rsidTr="00390F9E">
        <w:trPr>
          <w:jc w:val="center"/>
        </w:trPr>
        <w:tc>
          <w:tcPr>
            <w:tcW w:w="746" w:type="dxa"/>
            <w:vMerge/>
            <w:tcBorders>
              <w:top w:val="single" w:sz="8" w:space="0" w:color="4472C4"/>
              <w:left w:val="single" w:sz="8" w:space="0" w:color="4472C4"/>
              <w:bottom w:val="single" w:sz="8" w:space="0" w:color="4472C4"/>
              <w:right w:val="single" w:sz="8" w:space="0" w:color="4472C4"/>
            </w:tcBorders>
            <w:vAlign w:val="center"/>
            <w:hideMark/>
          </w:tcPr>
          <w:p w14:paraId="392176A1" w14:textId="77777777" w:rsidR="00913FF3" w:rsidRPr="00913FF3" w:rsidRDefault="00913FF3" w:rsidP="00913FF3">
            <w:pPr>
              <w:pStyle w:val="af4"/>
              <w:jc w:val="center"/>
              <w:rPr>
                <w:rFonts w:eastAsia="Malgun Gothic"/>
                <w:lang w:val="en-US" w:eastAsia="ko-KR"/>
              </w:rPr>
            </w:pPr>
          </w:p>
        </w:tc>
        <w:tc>
          <w:tcPr>
            <w:tcW w:w="683" w:type="dxa"/>
            <w:tcBorders>
              <w:top w:val="single" w:sz="8" w:space="0" w:color="4472C4"/>
              <w:left w:val="single" w:sz="8" w:space="0" w:color="4472C4"/>
              <w:bottom w:val="single" w:sz="8" w:space="0" w:color="4472C4"/>
              <w:right w:val="single" w:sz="8" w:space="0" w:color="4472C4"/>
            </w:tcBorders>
            <w:shd w:val="clear" w:color="auto" w:fill="CFD5EA"/>
            <w:tcMar>
              <w:top w:w="15" w:type="dxa"/>
              <w:left w:w="108" w:type="dxa"/>
              <w:bottom w:w="0" w:type="dxa"/>
              <w:right w:w="108" w:type="dxa"/>
            </w:tcMar>
            <w:hideMark/>
          </w:tcPr>
          <w:p w14:paraId="53D0D8ED" w14:textId="77777777" w:rsidR="00913FF3" w:rsidRPr="00913FF3" w:rsidRDefault="00913FF3" w:rsidP="00913FF3">
            <w:pPr>
              <w:pStyle w:val="af4"/>
              <w:jc w:val="center"/>
              <w:rPr>
                <w:rFonts w:eastAsia="Malgun Gothic"/>
                <w:lang w:val="en-US" w:eastAsia="ko-KR"/>
              </w:rPr>
            </w:pPr>
            <w:r w:rsidRPr="00913FF3">
              <w:rPr>
                <w:rFonts w:eastAsia="Malgun Gothic"/>
                <w:lang w:eastAsia="ko-KR"/>
              </w:rPr>
              <w:t>30</w:t>
            </w:r>
          </w:p>
        </w:tc>
        <w:tc>
          <w:tcPr>
            <w:tcW w:w="971" w:type="dxa"/>
            <w:tcBorders>
              <w:top w:val="single" w:sz="8" w:space="0" w:color="4472C4"/>
              <w:left w:val="single" w:sz="8" w:space="0" w:color="4472C4"/>
              <w:bottom w:val="single" w:sz="8" w:space="0" w:color="4472C4"/>
              <w:right w:val="single" w:sz="8" w:space="0" w:color="4472C4"/>
            </w:tcBorders>
            <w:shd w:val="clear" w:color="auto" w:fill="CFD5EA"/>
            <w:tcMar>
              <w:top w:w="10" w:type="dxa"/>
              <w:left w:w="10" w:type="dxa"/>
              <w:bottom w:w="0" w:type="dxa"/>
              <w:right w:w="10" w:type="dxa"/>
            </w:tcMar>
            <w:vAlign w:val="bottom"/>
            <w:hideMark/>
          </w:tcPr>
          <w:p w14:paraId="0E1EDF28" w14:textId="77777777" w:rsidR="00913FF3" w:rsidRPr="00913FF3" w:rsidRDefault="00913FF3" w:rsidP="00913FF3">
            <w:pPr>
              <w:pStyle w:val="af4"/>
              <w:jc w:val="center"/>
              <w:rPr>
                <w:rFonts w:eastAsia="Malgun Gothic"/>
                <w:lang w:val="en-US" w:eastAsia="ko-KR"/>
              </w:rPr>
            </w:pPr>
            <w:r w:rsidRPr="00913FF3">
              <w:rPr>
                <w:rFonts w:eastAsia="Malgun Gothic"/>
                <w:lang w:val="en-US" w:eastAsia="ko-KR"/>
              </w:rPr>
              <w:t>0.59</w:t>
            </w:r>
          </w:p>
        </w:tc>
        <w:tc>
          <w:tcPr>
            <w:tcW w:w="1276" w:type="dxa"/>
            <w:vMerge/>
            <w:tcBorders>
              <w:top w:val="single" w:sz="8" w:space="0" w:color="4472C4"/>
              <w:left w:val="single" w:sz="8" w:space="0" w:color="4472C4"/>
              <w:bottom w:val="single" w:sz="8" w:space="0" w:color="4472C4"/>
              <w:right w:val="single" w:sz="8" w:space="0" w:color="4472C4"/>
            </w:tcBorders>
            <w:vAlign w:val="center"/>
            <w:hideMark/>
          </w:tcPr>
          <w:p w14:paraId="5163B9F4" w14:textId="77777777" w:rsidR="00913FF3" w:rsidRPr="00913FF3" w:rsidRDefault="00913FF3" w:rsidP="00913FF3">
            <w:pPr>
              <w:pStyle w:val="af4"/>
              <w:jc w:val="center"/>
              <w:rPr>
                <w:rFonts w:eastAsia="Malgun Gothic"/>
                <w:lang w:val="en-US" w:eastAsia="ko-KR"/>
              </w:rPr>
            </w:pPr>
          </w:p>
        </w:tc>
        <w:tc>
          <w:tcPr>
            <w:tcW w:w="1984" w:type="dxa"/>
            <w:vMerge/>
            <w:tcBorders>
              <w:top w:val="single" w:sz="8" w:space="0" w:color="4472C4"/>
              <w:left w:val="single" w:sz="8" w:space="0" w:color="4472C4"/>
              <w:bottom w:val="single" w:sz="8" w:space="0" w:color="4472C4"/>
              <w:right w:val="single" w:sz="8" w:space="0" w:color="4472C4"/>
            </w:tcBorders>
            <w:vAlign w:val="center"/>
            <w:hideMark/>
          </w:tcPr>
          <w:p w14:paraId="79E196DC" w14:textId="77777777" w:rsidR="00913FF3" w:rsidRPr="00913FF3" w:rsidRDefault="00913FF3" w:rsidP="00913FF3">
            <w:pPr>
              <w:pStyle w:val="af4"/>
              <w:jc w:val="center"/>
              <w:rPr>
                <w:rFonts w:eastAsia="Malgun Gothic"/>
                <w:lang w:val="en-US" w:eastAsia="ko-KR"/>
              </w:rPr>
            </w:pPr>
          </w:p>
        </w:tc>
        <w:tc>
          <w:tcPr>
            <w:tcW w:w="851" w:type="dxa"/>
            <w:tcBorders>
              <w:top w:val="single" w:sz="8" w:space="0" w:color="4472C4"/>
              <w:left w:val="single" w:sz="8" w:space="0" w:color="4472C4"/>
              <w:bottom w:val="single" w:sz="8" w:space="0" w:color="4472C4"/>
              <w:right w:val="single" w:sz="8" w:space="0" w:color="4472C4"/>
            </w:tcBorders>
            <w:shd w:val="clear" w:color="auto" w:fill="CFD5EA"/>
            <w:tcMar>
              <w:top w:w="10" w:type="dxa"/>
              <w:left w:w="10" w:type="dxa"/>
              <w:bottom w:w="0" w:type="dxa"/>
              <w:right w:w="10" w:type="dxa"/>
            </w:tcMar>
            <w:vAlign w:val="bottom"/>
            <w:hideMark/>
          </w:tcPr>
          <w:p w14:paraId="5E65723A" w14:textId="6C43003C" w:rsidR="00913FF3" w:rsidRPr="00913FF3" w:rsidRDefault="00913FF3" w:rsidP="00913FF3">
            <w:pPr>
              <w:pStyle w:val="af4"/>
              <w:jc w:val="center"/>
              <w:rPr>
                <w:rFonts w:eastAsia="Malgun Gothic"/>
                <w:lang w:val="en-US" w:eastAsia="ko-KR"/>
              </w:rPr>
            </w:pPr>
            <w:r w:rsidRPr="00913FF3">
              <w:rPr>
                <w:rFonts w:eastAsia="Malgun Gothic"/>
                <w:lang w:val="en-US" w:eastAsia="ko-KR"/>
              </w:rPr>
              <w:t>0.76</w:t>
            </w:r>
          </w:p>
        </w:tc>
        <w:tc>
          <w:tcPr>
            <w:tcW w:w="850" w:type="dxa"/>
            <w:tcBorders>
              <w:top w:val="single" w:sz="8" w:space="0" w:color="4472C4"/>
              <w:left w:val="single" w:sz="8" w:space="0" w:color="4472C4"/>
              <w:bottom w:val="single" w:sz="8" w:space="0" w:color="4472C4"/>
              <w:right w:val="single" w:sz="8" w:space="0" w:color="4472C4"/>
            </w:tcBorders>
            <w:shd w:val="clear" w:color="auto" w:fill="CFD5EA"/>
            <w:tcMar>
              <w:top w:w="10" w:type="dxa"/>
              <w:left w:w="10" w:type="dxa"/>
              <w:bottom w:w="0" w:type="dxa"/>
              <w:right w:w="10" w:type="dxa"/>
            </w:tcMar>
            <w:vAlign w:val="bottom"/>
            <w:hideMark/>
          </w:tcPr>
          <w:p w14:paraId="74DC0218" w14:textId="77777777" w:rsidR="00913FF3" w:rsidRPr="00913FF3" w:rsidRDefault="00913FF3" w:rsidP="00913FF3">
            <w:pPr>
              <w:pStyle w:val="af4"/>
              <w:jc w:val="center"/>
              <w:rPr>
                <w:rFonts w:eastAsia="Malgun Gothic"/>
                <w:lang w:val="en-US" w:eastAsia="ko-KR"/>
              </w:rPr>
            </w:pPr>
            <w:r w:rsidRPr="00913FF3">
              <w:rPr>
                <w:rFonts w:eastAsia="Malgun Gothic"/>
                <w:lang w:val="en-US" w:eastAsia="ko-KR"/>
              </w:rPr>
              <w:t>33%</w:t>
            </w:r>
          </w:p>
        </w:tc>
      </w:tr>
      <w:tr w:rsidR="00913FF3" w:rsidRPr="00913FF3" w14:paraId="202A2A6E" w14:textId="77777777" w:rsidTr="00390F9E">
        <w:trPr>
          <w:jc w:val="center"/>
        </w:trPr>
        <w:tc>
          <w:tcPr>
            <w:tcW w:w="746" w:type="dxa"/>
            <w:vMerge/>
            <w:tcBorders>
              <w:top w:val="single" w:sz="8" w:space="0" w:color="4472C4"/>
              <w:left w:val="single" w:sz="8" w:space="0" w:color="4472C4"/>
              <w:bottom w:val="single" w:sz="8" w:space="0" w:color="4472C4"/>
              <w:right w:val="single" w:sz="8" w:space="0" w:color="4472C4"/>
            </w:tcBorders>
            <w:vAlign w:val="center"/>
            <w:hideMark/>
          </w:tcPr>
          <w:p w14:paraId="1197A9BA" w14:textId="77777777" w:rsidR="00913FF3" w:rsidRPr="00913FF3" w:rsidRDefault="00913FF3" w:rsidP="00913FF3">
            <w:pPr>
              <w:pStyle w:val="af4"/>
              <w:jc w:val="center"/>
              <w:rPr>
                <w:rFonts w:eastAsia="Malgun Gothic"/>
                <w:lang w:val="en-US" w:eastAsia="ko-KR"/>
              </w:rPr>
            </w:pPr>
          </w:p>
        </w:tc>
        <w:tc>
          <w:tcPr>
            <w:tcW w:w="683" w:type="dxa"/>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0256EF95" w14:textId="77777777" w:rsidR="00913FF3" w:rsidRPr="00913FF3" w:rsidRDefault="00913FF3" w:rsidP="00913FF3">
            <w:pPr>
              <w:pStyle w:val="af4"/>
              <w:jc w:val="center"/>
              <w:rPr>
                <w:rFonts w:eastAsia="Malgun Gothic"/>
                <w:lang w:val="en-US" w:eastAsia="ko-KR"/>
              </w:rPr>
            </w:pPr>
            <w:r w:rsidRPr="00913FF3">
              <w:rPr>
                <w:rFonts w:eastAsia="Malgun Gothic"/>
                <w:lang w:eastAsia="ko-KR"/>
              </w:rPr>
              <w:t>60</w:t>
            </w:r>
          </w:p>
        </w:tc>
        <w:tc>
          <w:tcPr>
            <w:tcW w:w="971" w:type="dxa"/>
            <w:tcBorders>
              <w:top w:val="single" w:sz="8" w:space="0" w:color="4472C4"/>
              <w:left w:val="single" w:sz="8" w:space="0" w:color="4472C4"/>
              <w:bottom w:val="single" w:sz="8" w:space="0" w:color="4472C4"/>
              <w:right w:val="single" w:sz="8" w:space="0" w:color="4472C4"/>
            </w:tcBorders>
            <w:shd w:val="clear" w:color="auto" w:fill="E9EBF5"/>
            <w:tcMar>
              <w:top w:w="10" w:type="dxa"/>
              <w:left w:w="10" w:type="dxa"/>
              <w:bottom w:w="0" w:type="dxa"/>
              <w:right w:w="10" w:type="dxa"/>
            </w:tcMar>
            <w:vAlign w:val="bottom"/>
            <w:hideMark/>
          </w:tcPr>
          <w:p w14:paraId="5C31E4A5" w14:textId="77777777" w:rsidR="00913FF3" w:rsidRPr="00913FF3" w:rsidRDefault="00913FF3" w:rsidP="00913FF3">
            <w:pPr>
              <w:pStyle w:val="af4"/>
              <w:jc w:val="center"/>
              <w:rPr>
                <w:rFonts w:eastAsia="Malgun Gothic"/>
                <w:lang w:val="en-US" w:eastAsia="ko-KR"/>
              </w:rPr>
            </w:pPr>
            <w:r w:rsidRPr="00913FF3">
              <w:rPr>
                <w:rFonts w:eastAsia="Malgun Gothic"/>
                <w:lang w:val="en-US" w:eastAsia="ko-KR"/>
              </w:rPr>
              <w:t>0.46</w:t>
            </w:r>
          </w:p>
        </w:tc>
        <w:tc>
          <w:tcPr>
            <w:tcW w:w="1276" w:type="dxa"/>
            <w:vMerge/>
            <w:tcBorders>
              <w:top w:val="single" w:sz="8" w:space="0" w:color="4472C4"/>
              <w:left w:val="single" w:sz="8" w:space="0" w:color="4472C4"/>
              <w:bottom w:val="single" w:sz="8" w:space="0" w:color="4472C4"/>
              <w:right w:val="single" w:sz="8" w:space="0" w:color="4472C4"/>
            </w:tcBorders>
            <w:vAlign w:val="center"/>
            <w:hideMark/>
          </w:tcPr>
          <w:p w14:paraId="011D6CA8" w14:textId="77777777" w:rsidR="00913FF3" w:rsidRPr="00913FF3" w:rsidRDefault="00913FF3" w:rsidP="00913FF3">
            <w:pPr>
              <w:pStyle w:val="af4"/>
              <w:jc w:val="center"/>
              <w:rPr>
                <w:rFonts w:eastAsia="Malgun Gothic"/>
                <w:lang w:val="en-US" w:eastAsia="ko-KR"/>
              </w:rPr>
            </w:pPr>
          </w:p>
        </w:tc>
        <w:tc>
          <w:tcPr>
            <w:tcW w:w="1984" w:type="dxa"/>
            <w:vMerge/>
            <w:tcBorders>
              <w:top w:val="single" w:sz="8" w:space="0" w:color="4472C4"/>
              <w:left w:val="single" w:sz="8" w:space="0" w:color="4472C4"/>
              <w:bottom w:val="single" w:sz="8" w:space="0" w:color="4472C4"/>
              <w:right w:val="single" w:sz="8" w:space="0" w:color="4472C4"/>
            </w:tcBorders>
            <w:vAlign w:val="center"/>
            <w:hideMark/>
          </w:tcPr>
          <w:p w14:paraId="60DE23EC" w14:textId="77777777" w:rsidR="00913FF3" w:rsidRPr="00913FF3" w:rsidRDefault="00913FF3" w:rsidP="00913FF3">
            <w:pPr>
              <w:pStyle w:val="af4"/>
              <w:jc w:val="center"/>
              <w:rPr>
                <w:rFonts w:eastAsia="Malgun Gothic"/>
                <w:lang w:val="en-US" w:eastAsia="ko-KR"/>
              </w:rPr>
            </w:pPr>
          </w:p>
        </w:tc>
        <w:tc>
          <w:tcPr>
            <w:tcW w:w="851" w:type="dxa"/>
            <w:tcBorders>
              <w:top w:val="single" w:sz="8" w:space="0" w:color="4472C4"/>
              <w:left w:val="single" w:sz="8" w:space="0" w:color="4472C4"/>
              <w:bottom w:val="single" w:sz="8" w:space="0" w:color="4472C4"/>
              <w:right w:val="single" w:sz="8" w:space="0" w:color="4472C4"/>
            </w:tcBorders>
            <w:shd w:val="clear" w:color="auto" w:fill="E9EBF5"/>
            <w:tcMar>
              <w:top w:w="10" w:type="dxa"/>
              <w:left w:w="10" w:type="dxa"/>
              <w:bottom w:w="0" w:type="dxa"/>
              <w:right w:w="10" w:type="dxa"/>
            </w:tcMar>
            <w:vAlign w:val="bottom"/>
            <w:hideMark/>
          </w:tcPr>
          <w:p w14:paraId="45150C19" w14:textId="616CF60E" w:rsidR="00913FF3" w:rsidRPr="00913FF3" w:rsidRDefault="00913FF3" w:rsidP="00913FF3">
            <w:pPr>
              <w:pStyle w:val="af4"/>
              <w:jc w:val="center"/>
              <w:rPr>
                <w:rFonts w:eastAsia="Malgun Gothic"/>
                <w:lang w:val="en-US" w:eastAsia="ko-KR"/>
              </w:rPr>
            </w:pPr>
            <w:r w:rsidRPr="00913FF3">
              <w:rPr>
                <w:rFonts w:eastAsia="Malgun Gothic"/>
                <w:lang w:val="en-US" w:eastAsia="ko-KR"/>
              </w:rPr>
              <w:t>0.63</w:t>
            </w:r>
          </w:p>
        </w:tc>
        <w:tc>
          <w:tcPr>
            <w:tcW w:w="850" w:type="dxa"/>
            <w:tcBorders>
              <w:top w:val="single" w:sz="8" w:space="0" w:color="4472C4"/>
              <w:left w:val="single" w:sz="8" w:space="0" w:color="4472C4"/>
              <w:bottom w:val="single" w:sz="8" w:space="0" w:color="4472C4"/>
              <w:right w:val="single" w:sz="8" w:space="0" w:color="4472C4"/>
            </w:tcBorders>
            <w:shd w:val="clear" w:color="auto" w:fill="E9EBF5"/>
            <w:tcMar>
              <w:top w:w="10" w:type="dxa"/>
              <w:left w:w="10" w:type="dxa"/>
              <w:bottom w:w="0" w:type="dxa"/>
              <w:right w:w="10" w:type="dxa"/>
            </w:tcMar>
            <w:vAlign w:val="bottom"/>
            <w:hideMark/>
          </w:tcPr>
          <w:p w14:paraId="537DE795" w14:textId="77777777" w:rsidR="00913FF3" w:rsidRPr="00913FF3" w:rsidRDefault="00913FF3" w:rsidP="00913FF3">
            <w:pPr>
              <w:pStyle w:val="af4"/>
              <w:jc w:val="center"/>
              <w:rPr>
                <w:rFonts w:eastAsia="Malgun Gothic"/>
                <w:lang w:val="en-US" w:eastAsia="ko-KR"/>
              </w:rPr>
            </w:pPr>
            <w:r w:rsidRPr="00942DE2">
              <w:rPr>
                <w:rFonts w:eastAsia="Malgun Gothic"/>
                <w:b/>
                <w:bCs/>
                <w:highlight w:val="cyan"/>
                <w:lang w:val="en-US" w:eastAsia="ko-KR"/>
              </w:rPr>
              <w:t>54%</w:t>
            </w:r>
          </w:p>
        </w:tc>
      </w:tr>
      <w:tr w:rsidR="00913FF3" w:rsidRPr="00913FF3" w14:paraId="04DF0D8A" w14:textId="77777777" w:rsidTr="00390F9E">
        <w:trPr>
          <w:jc w:val="center"/>
        </w:trPr>
        <w:tc>
          <w:tcPr>
            <w:tcW w:w="746" w:type="dxa"/>
            <w:vMerge w:val="restart"/>
            <w:tcBorders>
              <w:top w:val="single" w:sz="8" w:space="0" w:color="4472C4"/>
              <w:left w:val="single" w:sz="8" w:space="0" w:color="4472C4"/>
              <w:bottom w:val="single" w:sz="8" w:space="0" w:color="4472C4"/>
              <w:right w:val="single" w:sz="8" w:space="0" w:color="4472C4"/>
            </w:tcBorders>
            <w:shd w:val="clear" w:color="auto" w:fill="CFD5EA"/>
            <w:tcMar>
              <w:top w:w="15" w:type="dxa"/>
              <w:left w:w="108" w:type="dxa"/>
              <w:bottom w:w="0" w:type="dxa"/>
              <w:right w:w="108" w:type="dxa"/>
            </w:tcMar>
            <w:hideMark/>
          </w:tcPr>
          <w:p w14:paraId="0CAA75A3" w14:textId="77777777" w:rsidR="00913FF3" w:rsidRPr="00913FF3" w:rsidRDefault="00913FF3" w:rsidP="00913FF3">
            <w:pPr>
              <w:pStyle w:val="af4"/>
              <w:jc w:val="center"/>
              <w:rPr>
                <w:rFonts w:eastAsia="Malgun Gothic"/>
                <w:lang w:val="en-US" w:eastAsia="ko-KR"/>
              </w:rPr>
            </w:pPr>
            <w:r w:rsidRPr="00913FF3">
              <w:rPr>
                <w:rFonts w:eastAsia="Malgun Gothic"/>
                <w:lang w:eastAsia="ko-KR"/>
              </w:rPr>
              <w:t>30</w:t>
            </w:r>
          </w:p>
        </w:tc>
        <w:tc>
          <w:tcPr>
            <w:tcW w:w="683" w:type="dxa"/>
            <w:tcBorders>
              <w:top w:val="single" w:sz="8" w:space="0" w:color="4472C4"/>
              <w:left w:val="single" w:sz="8" w:space="0" w:color="4472C4"/>
              <w:bottom w:val="single" w:sz="8" w:space="0" w:color="4472C4"/>
              <w:right w:val="single" w:sz="8" w:space="0" w:color="4472C4"/>
            </w:tcBorders>
            <w:shd w:val="clear" w:color="auto" w:fill="CFD5EA"/>
            <w:tcMar>
              <w:top w:w="15" w:type="dxa"/>
              <w:left w:w="108" w:type="dxa"/>
              <w:bottom w:w="0" w:type="dxa"/>
              <w:right w:w="108" w:type="dxa"/>
            </w:tcMar>
            <w:hideMark/>
          </w:tcPr>
          <w:p w14:paraId="026FA01F" w14:textId="77777777" w:rsidR="00913FF3" w:rsidRPr="00913FF3" w:rsidRDefault="00913FF3" w:rsidP="00913FF3">
            <w:pPr>
              <w:pStyle w:val="af4"/>
              <w:jc w:val="center"/>
              <w:rPr>
                <w:rFonts w:eastAsia="Malgun Gothic"/>
                <w:lang w:val="en-US" w:eastAsia="ko-KR"/>
              </w:rPr>
            </w:pPr>
            <w:r w:rsidRPr="00913FF3">
              <w:rPr>
                <w:rFonts w:eastAsia="Malgun Gothic"/>
                <w:lang w:eastAsia="ko-KR"/>
              </w:rPr>
              <w:t>15</w:t>
            </w:r>
          </w:p>
        </w:tc>
        <w:tc>
          <w:tcPr>
            <w:tcW w:w="971" w:type="dxa"/>
            <w:tcBorders>
              <w:top w:val="single" w:sz="8" w:space="0" w:color="4472C4"/>
              <w:left w:val="single" w:sz="8" w:space="0" w:color="4472C4"/>
              <w:bottom w:val="single" w:sz="8" w:space="0" w:color="4472C4"/>
              <w:right w:val="single" w:sz="8" w:space="0" w:color="4472C4"/>
            </w:tcBorders>
            <w:shd w:val="clear" w:color="auto" w:fill="CFD5EA"/>
            <w:tcMar>
              <w:top w:w="10" w:type="dxa"/>
              <w:left w:w="10" w:type="dxa"/>
              <w:bottom w:w="0" w:type="dxa"/>
              <w:right w:w="10" w:type="dxa"/>
            </w:tcMar>
            <w:vAlign w:val="bottom"/>
            <w:hideMark/>
          </w:tcPr>
          <w:p w14:paraId="0F5E77B1" w14:textId="77777777" w:rsidR="00913FF3" w:rsidRPr="00913FF3" w:rsidRDefault="00913FF3" w:rsidP="00913FF3">
            <w:pPr>
              <w:pStyle w:val="af4"/>
              <w:jc w:val="center"/>
              <w:rPr>
                <w:rFonts w:eastAsia="Malgun Gothic"/>
                <w:lang w:val="en-US" w:eastAsia="ko-KR"/>
              </w:rPr>
            </w:pPr>
            <w:r w:rsidRPr="00913FF3">
              <w:rPr>
                <w:rFonts w:eastAsia="Malgun Gothic"/>
                <w:lang w:val="en-US" w:eastAsia="ko-KR"/>
              </w:rPr>
              <w:t>0.65</w:t>
            </w:r>
          </w:p>
        </w:tc>
        <w:tc>
          <w:tcPr>
            <w:tcW w:w="1276" w:type="dxa"/>
            <w:vMerge/>
            <w:tcBorders>
              <w:top w:val="single" w:sz="8" w:space="0" w:color="4472C4"/>
              <w:left w:val="single" w:sz="8" w:space="0" w:color="4472C4"/>
              <w:bottom w:val="single" w:sz="8" w:space="0" w:color="4472C4"/>
              <w:right w:val="single" w:sz="8" w:space="0" w:color="4472C4"/>
            </w:tcBorders>
            <w:vAlign w:val="center"/>
            <w:hideMark/>
          </w:tcPr>
          <w:p w14:paraId="36227E25" w14:textId="77777777" w:rsidR="00913FF3" w:rsidRPr="00913FF3" w:rsidRDefault="00913FF3" w:rsidP="00913FF3">
            <w:pPr>
              <w:pStyle w:val="af4"/>
              <w:jc w:val="center"/>
              <w:rPr>
                <w:rFonts w:eastAsia="Malgun Gothic"/>
                <w:lang w:val="en-US" w:eastAsia="ko-KR"/>
              </w:rPr>
            </w:pPr>
          </w:p>
        </w:tc>
        <w:tc>
          <w:tcPr>
            <w:tcW w:w="1984" w:type="dxa"/>
            <w:vMerge/>
            <w:tcBorders>
              <w:top w:val="single" w:sz="8" w:space="0" w:color="4472C4"/>
              <w:left w:val="single" w:sz="8" w:space="0" w:color="4472C4"/>
              <w:bottom w:val="single" w:sz="8" w:space="0" w:color="4472C4"/>
              <w:right w:val="single" w:sz="8" w:space="0" w:color="4472C4"/>
            </w:tcBorders>
            <w:vAlign w:val="center"/>
            <w:hideMark/>
          </w:tcPr>
          <w:p w14:paraId="644E2ECD" w14:textId="77777777" w:rsidR="00913FF3" w:rsidRPr="00913FF3" w:rsidRDefault="00913FF3" w:rsidP="00913FF3">
            <w:pPr>
              <w:pStyle w:val="af4"/>
              <w:jc w:val="center"/>
              <w:rPr>
                <w:rFonts w:eastAsia="Malgun Gothic"/>
                <w:lang w:val="en-US" w:eastAsia="ko-KR"/>
              </w:rPr>
            </w:pPr>
          </w:p>
        </w:tc>
        <w:tc>
          <w:tcPr>
            <w:tcW w:w="851" w:type="dxa"/>
            <w:tcBorders>
              <w:top w:val="single" w:sz="8" w:space="0" w:color="4472C4"/>
              <w:left w:val="single" w:sz="8" w:space="0" w:color="4472C4"/>
              <w:bottom w:val="single" w:sz="8" w:space="0" w:color="4472C4"/>
              <w:right w:val="single" w:sz="8" w:space="0" w:color="4472C4"/>
            </w:tcBorders>
            <w:shd w:val="clear" w:color="auto" w:fill="CFD5EA"/>
            <w:tcMar>
              <w:top w:w="10" w:type="dxa"/>
              <w:left w:w="10" w:type="dxa"/>
              <w:bottom w:w="0" w:type="dxa"/>
              <w:right w:w="10" w:type="dxa"/>
            </w:tcMar>
            <w:vAlign w:val="bottom"/>
            <w:hideMark/>
          </w:tcPr>
          <w:p w14:paraId="266654C0" w14:textId="2C286575" w:rsidR="00913FF3" w:rsidRPr="00913FF3" w:rsidRDefault="00913FF3" w:rsidP="00913FF3">
            <w:pPr>
              <w:pStyle w:val="af4"/>
              <w:jc w:val="center"/>
              <w:rPr>
                <w:rFonts w:eastAsia="Malgun Gothic"/>
                <w:lang w:val="en-US" w:eastAsia="ko-KR"/>
              </w:rPr>
            </w:pPr>
            <w:r w:rsidRPr="00913FF3">
              <w:rPr>
                <w:rFonts w:eastAsia="Malgun Gothic"/>
                <w:lang w:val="en-US" w:eastAsia="ko-KR"/>
              </w:rPr>
              <w:t>0.83</w:t>
            </w:r>
          </w:p>
        </w:tc>
        <w:tc>
          <w:tcPr>
            <w:tcW w:w="850" w:type="dxa"/>
            <w:tcBorders>
              <w:top w:val="single" w:sz="8" w:space="0" w:color="4472C4"/>
              <w:left w:val="single" w:sz="8" w:space="0" w:color="4472C4"/>
              <w:bottom w:val="single" w:sz="8" w:space="0" w:color="4472C4"/>
              <w:right w:val="single" w:sz="8" w:space="0" w:color="4472C4"/>
            </w:tcBorders>
            <w:shd w:val="clear" w:color="auto" w:fill="CFD5EA"/>
            <w:tcMar>
              <w:top w:w="10" w:type="dxa"/>
              <w:left w:w="10" w:type="dxa"/>
              <w:bottom w:w="0" w:type="dxa"/>
              <w:right w:w="10" w:type="dxa"/>
            </w:tcMar>
            <w:vAlign w:val="bottom"/>
            <w:hideMark/>
          </w:tcPr>
          <w:p w14:paraId="3ECE2144" w14:textId="77777777" w:rsidR="00913FF3" w:rsidRPr="00913FF3" w:rsidRDefault="00913FF3" w:rsidP="00913FF3">
            <w:pPr>
              <w:pStyle w:val="af4"/>
              <w:jc w:val="center"/>
              <w:rPr>
                <w:rFonts w:eastAsia="Malgun Gothic"/>
                <w:lang w:val="en-US" w:eastAsia="ko-KR"/>
              </w:rPr>
            </w:pPr>
            <w:r w:rsidRPr="00913FF3">
              <w:rPr>
                <w:rFonts w:eastAsia="Malgun Gothic"/>
                <w:lang w:val="en-US" w:eastAsia="ko-KR"/>
              </w:rPr>
              <w:t>18%</w:t>
            </w:r>
          </w:p>
        </w:tc>
      </w:tr>
      <w:tr w:rsidR="00913FF3" w:rsidRPr="00913FF3" w14:paraId="066CDD94" w14:textId="77777777" w:rsidTr="00390F9E">
        <w:trPr>
          <w:jc w:val="center"/>
        </w:trPr>
        <w:tc>
          <w:tcPr>
            <w:tcW w:w="746" w:type="dxa"/>
            <w:vMerge/>
            <w:tcBorders>
              <w:top w:val="single" w:sz="8" w:space="0" w:color="4472C4"/>
              <w:left w:val="single" w:sz="8" w:space="0" w:color="4472C4"/>
              <w:bottom w:val="single" w:sz="8" w:space="0" w:color="4472C4"/>
              <w:right w:val="single" w:sz="8" w:space="0" w:color="4472C4"/>
            </w:tcBorders>
            <w:vAlign w:val="center"/>
            <w:hideMark/>
          </w:tcPr>
          <w:p w14:paraId="7C1726D2" w14:textId="77777777" w:rsidR="00913FF3" w:rsidRPr="00913FF3" w:rsidRDefault="00913FF3" w:rsidP="00913FF3">
            <w:pPr>
              <w:pStyle w:val="af4"/>
              <w:jc w:val="center"/>
              <w:rPr>
                <w:rFonts w:eastAsia="Malgun Gothic"/>
                <w:lang w:val="en-US" w:eastAsia="ko-KR"/>
              </w:rPr>
            </w:pPr>
          </w:p>
        </w:tc>
        <w:tc>
          <w:tcPr>
            <w:tcW w:w="683" w:type="dxa"/>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1F392F44" w14:textId="77777777" w:rsidR="00913FF3" w:rsidRPr="00913FF3" w:rsidRDefault="00913FF3" w:rsidP="00913FF3">
            <w:pPr>
              <w:pStyle w:val="af4"/>
              <w:jc w:val="center"/>
              <w:rPr>
                <w:rFonts w:eastAsia="Malgun Gothic"/>
                <w:lang w:val="en-US" w:eastAsia="ko-KR"/>
              </w:rPr>
            </w:pPr>
            <w:r w:rsidRPr="00913FF3">
              <w:rPr>
                <w:rFonts w:eastAsia="Malgun Gothic"/>
                <w:lang w:eastAsia="ko-KR"/>
              </w:rPr>
              <w:t>30</w:t>
            </w:r>
          </w:p>
        </w:tc>
        <w:tc>
          <w:tcPr>
            <w:tcW w:w="971" w:type="dxa"/>
            <w:tcBorders>
              <w:top w:val="single" w:sz="8" w:space="0" w:color="4472C4"/>
              <w:left w:val="single" w:sz="8" w:space="0" w:color="4472C4"/>
              <w:bottom w:val="single" w:sz="8" w:space="0" w:color="4472C4"/>
              <w:right w:val="single" w:sz="8" w:space="0" w:color="4472C4"/>
            </w:tcBorders>
            <w:shd w:val="clear" w:color="auto" w:fill="E9EBF5"/>
            <w:tcMar>
              <w:top w:w="10" w:type="dxa"/>
              <w:left w:w="10" w:type="dxa"/>
              <w:bottom w:w="0" w:type="dxa"/>
              <w:right w:w="10" w:type="dxa"/>
            </w:tcMar>
            <w:vAlign w:val="bottom"/>
            <w:hideMark/>
          </w:tcPr>
          <w:p w14:paraId="6FD7099C" w14:textId="77777777" w:rsidR="00913FF3" w:rsidRPr="00913FF3" w:rsidRDefault="00913FF3" w:rsidP="00913FF3">
            <w:pPr>
              <w:pStyle w:val="af4"/>
              <w:jc w:val="center"/>
              <w:rPr>
                <w:rFonts w:eastAsia="Malgun Gothic"/>
                <w:lang w:val="en-US" w:eastAsia="ko-KR"/>
              </w:rPr>
            </w:pPr>
            <w:r w:rsidRPr="00913FF3">
              <w:rPr>
                <w:rFonts w:eastAsia="Malgun Gothic"/>
                <w:lang w:val="en-US" w:eastAsia="ko-KR"/>
              </w:rPr>
              <w:t>0.52</w:t>
            </w:r>
          </w:p>
        </w:tc>
        <w:tc>
          <w:tcPr>
            <w:tcW w:w="1276" w:type="dxa"/>
            <w:vMerge/>
            <w:tcBorders>
              <w:top w:val="single" w:sz="8" w:space="0" w:color="4472C4"/>
              <w:left w:val="single" w:sz="8" w:space="0" w:color="4472C4"/>
              <w:bottom w:val="single" w:sz="8" w:space="0" w:color="4472C4"/>
              <w:right w:val="single" w:sz="8" w:space="0" w:color="4472C4"/>
            </w:tcBorders>
            <w:vAlign w:val="center"/>
            <w:hideMark/>
          </w:tcPr>
          <w:p w14:paraId="27989192" w14:textId="77777777" w:rsidR="00913FF3" w:rsidRPr="00913FF3" w:rsidRDefault="00913FF3" w:rsidP="00913FF3">
            <w:pPr>
              <w:pStyle w:val="af4"/>
              <w:jc w:val="center"/>
              <w:rPr>
                <w:rFonts w:eastAsia="Malgun Gothic"/>
                <w:lang w:val="en-US" w:eastAsia="ko-KR"/>
              </w:rPr>
            </w:pPr>
          </w:p>
        </w:tc>
        <w:tc>
          <w:tcPr>
            <w:tcW w:w="1984" w:type="dxa"/>
            <w:vMerge/>
            <w:tcBorders>
              <w:top w:val="single" w:sz="8" w:space="0" w:color="4472C4"/>
              <w:left w:val="single" w:sz="8" w:space="0" w:color="4472C4"/>
              <w:bottom w:val="single" w:sz="8" w:space="0" w:color="4472C4"/>
              <w:right w:val="single" w:sz="8" w:space="0" w:color="4472C4"/>
            </w:tcBorders>
            <w:vAlign w:val="center"/>
            <w:hideMark/>
          </w:tcPr>
          <w:p w14:paraId="23155719" w14:textId="77777777" w:rsidR="00913FF3" w:rsidRPr="00913FF3" w:rsidRDefault="00913FF3" w:rsidP="00913FF3">
            <w:pPr>
              <w:pStyle w:val="af4"/>
              <w:jc w:val="center"/>
              <w:rPr>
                <w:rFonts w:eastAsia="Malgun Gothic"/>
                <w:lang w:val="en-US" w:eastAsia="ko-KR"/>
              </w:rPr>
            </w:pPr>
          </w:p>
        </w:tc>
        <w:tc>
          <w:tcPr>
            <w:tcW w:w="851" w:type="dxa"/>
            <w:tcBorders>
              <w:top w:val="single" w:sz="8" w:space="0" w:color="4472C4"/>
              <w:left w:val="single" w:sz="8" w:space="0" w:color="4472C4"/>
              <w:bottom w:val="single" w:sz="8" w:space="0" w:color="4472C4"/>
              <w:right w:val="single" w:sz="8" w:space="0" w:color="4472C4"/>
            </w:tcBorders>
            <w:shd w:val="clear" w:color="auto" w:fill="E9EBF5"/>
            <w:tcMar>
              <w:top w:w="10" w:type="dxa"/>
              <w:left w:w="10" w:type="dxa"/>
              <w:bottom w:w="0" w:type="dxa"/>
              <w:right w:w="10" w:type="dxa"/>
            </w:tcMar>
            <w:vAlign w:val="bottom"/>
            <w:hideMark/>
          </w:tcPr>
          <w:p w14:paraId="04BB1162" w14:textId="24C90256" w:rsidR="00913FF3" w:rsidRPr="00913FF3" w:rsidRDefault="00913FF3" w:rsidP="00913FF3">
            <w:pPr>
              <w:pStyle w:val="af4"/>
              <w:jc w:val="center"/>
              <w:rPr>
                <w:rFonts w:eastAsia="Malgun Gothic"/>
                <w:lang w:val="en-US" w:eastAsia="ko-KR"/>
              </w:rPr>
            </w:pPr>
            <w:r w:rsidRPr="00913FF3">
              <w:rPr>
                <w:rFonts w:eastAsia="Malgun Gothic"/>
                <w:lang w:val="en-US" w:eastAsia="ko-KR"/>
              </w:rPr>
              <w:t>0.70</w:t>
            </w:r>
          </w:p>
        </w:tc>
        <w:tc>
          <w:tcPr>
            <w:tcW w:w="850" w:type="dxa"/>
            <w:tcBorders>
              <w:top w:val="single" w:sz="8" w:space="0" w:color="4472C4"/>
              <w:left w:val="single" w:sz="8" w:space="0" w:color="4472C4"/>
              <w:bottom w:val="single" w:sz="8" w:space="0" w:color="4472C4"/>
              <w:right w:val="single" w:sz="8" w:space="0" w:color="4472C4"/>
            </w:tcBorders>
            <w:shd w:val="clear" w:color="auto" w:fill="E9EBF5"/>
            <w:tcMar>
              <w:top w:w="10" w:type="dxa"/>
              <w:left w:w="10" w:type="dxa"/>
              <w:bottom w:w="0" w:type="dxa"/>
              <w:right w:w="10" w:type="dxa"/>
            </w:tcMar>
            <w:vAlign w:val="bottom"/>
            <w:hideMark/>
          </w:tcPr>
          <w:p w14:paraId="17969207" w14:textId="77777777" w:rsidR="00913FF3" w:rsidRPr="00913FF3" w:rsidRDefault="00913FF3" w:rsidP="00913FF3">
            <w:pPr>
              <w:pStyle w:val="af4"/>
              <w:jc w:val="center"/>
              <w:rPr>
                <w:rFonts w:eastAsia="Malgun Gothic"/>
                <w:lang w:val="en-US" w:eastAsia="ko-KR"/>
              </w:rPr>
            </w:pPr>
            <w:r w:rsidRPr="00913FF3">
              <w:rPr>
                <w:rFonts w:eastAsia="Malgun Gothic"/>
                <w:lang w:val="en-US" w:eastAsia="ko-KR"/>
              </w:rPr>
              <w:t>30%</w:t>
            </w:r>
          </w:p>
        </w:tc>
      </w:tr>
      <w:tr w:rsidR="00913FF3" w:rsidRPr="00913FF3" w14:paraId="76FE2A2B" w14:textId="77777777" w:rsidTr="00390F9E">
        <w:trPr>
          <w:jc w:val="center"/>
        </w:trPr>
        <w:tc>
          <w:tcPr>
            <w:tcW w:w="746" w:type="dxa"/>
            <w:vMerge/>
            <w:tcBorders>
              <w:top w:val="single" w:sz="8" w:space="0" w:color="4472C4"/>
              <w:left w:val="single" w:sz="8" w:space="0" w:color="4472C4"/>
              <w:bottom w:val="single" w:sz="8" w:space="0" w:color="4472C4"/>
              <w:right w:val="single" w:sz="8" w:space="0" w:color="4472C4"/>
            </w:tcBorders>
            <w:vAlign w:val="center"/>
            <w:hideMark/>
          </w:tcPr>
          <w:p w14:paraId="197D31BD" w14:textId="77777777" w:rsidR="00913FF3" w:rsidRPr="00913FF3" w:rsidRDefault="00913FF3" w:rsidP="00913FF3">
            <w:pPr>
              <w:pStyle w:val="af4"/>
              <w:jc w:val="center"/>
              <w:rPr>
                <w:rFonts w:eastAsia="Malgun Gothic"/>
                <w:lang w:val="en-US" w:eastAsia="ko-KR"/>
              </w:rPr>
            </w:pPr>
          </w:p>
        </w:tc>
        <w:tc>
          <w:tcPr>
            <w:tcW w:w="683" w:type="dxa"/>
            <w:tcBorders>
              <w:top w:val="single" w:sz="8" w:space="0" w:color="4472C4"/>
              <w:left w:val="single" w:sz="8" w:space="0" w:color="4472C4"/>
              <w:bottom w:val="single" w:sz="8" w:space="0" w:color="4472C4"/>
              <w:right w:val="single" w:sz="8" w:space="0" w:color="4472C4"/>
            </w:tcBorders>
            <w:shd w:val="clear" w:color="auto" w:fill="CFD5EA"/>
            <w:tcMar>
              <w:top w:w="15" w:type="dxa"/>
              <w:left w:w="108" w:type="dxa"/>
              <w:bottom w:w="0" w:type="dxa"/>
              <w:right w:w="108" w:type="dxa"/>
            </w:tcMar>
            <w:hideMark/>
          </w:tcPr>
          <w:p w14:paraId="72E9D143" w14:textId="77777777" w:rsidR="00913FF3" w:rsidRPr="00913FF3" w:rsidRDefault="00913FF3" w:rsidP="00913FF3">
            <w:pPr>
              <w:pStyle w:val="af4"/>
              <w:jc w:val="center"/>
              <w:rPr>
                <w:rFonts w:eastAsia="Malgun Gothic"/>
                <w:lang w:val="en-US" w:eastAsia="ko-KR"/>
              </w:rPr>
            </w:pPr>
            <w:r w:rsidRPr="00913FF3">
              <w:rPr>
                <w:rFonts w:eastAsia="Malgun Gothic"/>
                <w:lang w:eastAsia="ko-KR"/>
              </w:rPr>
              <w:t>60</w:t>
            </w:r>
          </w:p>
        </w:tc>
        <w:tc>
          <w:tcPr>
            <w:tcW w:w="971" w:type="dxa"/>
            <w:tcBorders>
              <w:top w:val="single" w:sz="8" w:space="0" w:color="4472C4"/>
              <w:left w:val="single" w:sz="8" w:space="0" w:color="4472C4"/>
              <w:bottom w:val="single" w:sz="8" w:space="0" w:color="4472C4"/>
              <w:right w:val="single" w:sz="8" w:space="0" w:color="4472C4"/>
            </w:tcBorders>
            <w:shd w:val="clear" w:color="auto" w:fill="CFD5EA"/>
            <w:tcMar>
              <w:top w:w="10" w:type="dxa"/>
              <w:left w:w="10" w:type="dxa"/>
              <w:bottom w:w="0" w:type="dxa"/>
              <w:right w:w="10" w:type="dxa"/>
            </w:tcMar>
            <w:vAlign w:val="bottom"/>
            <w:hideMark/>
          </w:tcPr>
          <w:p w14:paraId="0F0DDAA0" w14:textId="77777777" w:rsidR="00913FF3" w:rsidRPr="00913FF3" w:rsidRDefault="00913FF3" w:rsidP="00913FF3">
            <w:pPr>
              <w:pStyle w:val="af4"/>
              <w:jc w:val="center"/>
              <w:rPr>
                <w:rFonts w:eastAsia="Malgun Gothic"/>
                <w:lang w:val="en-US" w:eastAsia="ko-KR"/>
              </w:rPr>
            </w:pPr>
            <w:r w:rsidRPr="00913FF3">
              <w:rPr>
                <w:rFonts w:eastAsia="Malgun Gothic"/>
                <w:lang w:val="en-US" w:eastAsia="ko-KR"/>
              </w:rPr>
              <w:t>0.36</w:t>
            </w:r>
          </w:p>
        </w:tc>
        <w:tc>
          <w:tcPr>
            <w:tcW w:w="1276" w:type="dxa"/>
            <w:vMerge/>
            <w:tcBorders>
              <w:top w:val="single" w:sz="8" w:space="0" w:color="4472C4"/>
              <w:left w:val="single" w:sz="8" w:space="0" w:color="4472C4"/>
              <w:bottom w:val="single" w:sz="8" w:space="0" w:color="4472C4"/>
              <w:right w:val="single" w:sz="8" w:space="0" w:color="4472C4"/>
            </w:tcBorders>
            <w:vAlign w:val="center"/>
            <w:hideMark/>
          </w:tcPr>
          <w:p w14:paraId="2188D32A" w14:textId="77777777" w:rsidR="00913FF3" w:rsidRPr="00913FF3" w:rsidRDefault="00913FF3" w:rsidP="00913FF3">
            <w:pPr>
              <w:pStyle w:val="af4"/>
              <w:jc w:val="center"/>
              <w:rPr>
                <w:rFonts w:eastAsia="Malgun Gothic"/>
                <w:lang w:val="en-US" w:eastAsia="ko-KR"/>
              </w:rPr>
            </w:pPr>
          </w:p>
        </w:tc>
        <w:tc>
          <w:tcPr>
            <w:tcW w:w="1984" w:type="dxa"/>
            <w:vMerge/>
            <w:tcBorders>
              <w:top w:val="single" w:sz="8" w:space="0" w:color="4472C4"/>
              <w:left w:val="single" w:sz="8" w:space="0" w:color="4472C4"/>
              <w:bottom w:val="single" w:sz="8" w:space="0" w:color="4472C4"/>
              <w:right w:val="single" w:sz="8" w:space="0" w:color="4472C4"/>
            </w:tcBorders>
            <w:vAlign w:val="center"/>
            <w:hideMark/>
          </w:tcPr>
          <w:p w14:paraId="1919BE17" w14:textId="77777777" w:rsidR="00913FF3" w:rsidRPr="00913FF3" w:rsidRDefault="00913FF3" w:rsidP="00913FF3">
            <w:pPr>
              <w:pStyle w:val="af4"/>
              <w:jc w:val="center"/>
              <w:rPr>
                <w:rFonts w:eastAsia="Malgun Gothic"/>
                <w:lang w:val="en-US" w:eastAsia="ko-KR"/>
              </w:rPr>
            </w:pPr>
          </w:p>
        </w:tc>
        <w:tc>
          <w:tcPr>
            <w:tcW w:w="851" w:type="dxa"/>
            <w:tcBorders>
              <w:top w:val="single" w:sz="8" w:space="0" w:color="4472C4"/>
              <w:left w:val="single" w:sz="8" w:space="0" w:color="4472C4"/>
              <w:bottom w:val="single" w:sz="8" w:space="0" w:color="4472C4"/>
              <w:right w:val="single" w:sz="8" w:space="0" w:color="4472C4"/>
            </w:tcBorders>
            <w:shd w:val="clear" w:color="auto" w:fill="CFD5EA"/>
            <w:tcMar>
              <w:top w:w="10" w:type="dxa"/>
              <w:left w:w="10" w:type="dxa"/>
              <w:bottom w:w="0" w:type="dxa"/>
              <w:right w:w="10" w:type="dxa"/>
            </w:tcMar>
            <w:vAlign w:val="bottom"/>
            <w:hideMark/>
          </w:tcPr>
          <w:p w14:paraId="0B9E24F1" w14:textId="4E6B65FF" w:rsidR="00913FF3" w:rsidRPr="00913FF3" w:rsidRDefault="00913FF3" w:rsidP="00913FF3">
            <w:pPr>
              <w:pStyle w:val="af4"/>
              <w:jc w:val="center"/>
              <w:rPr>
                <w:rFonts w:eastAsia="Malgun Gothic"/>
                <w:lang w:val="en-US" w:eastAsia="ko-KR"/>
              </w:rPr>
            </w:pPr>
            <w:r w:rsidRPr="00913FF3">
              <w:rPr>
                <w:rFonts w:eastAsia="Malgun Gothic"/>
                <w:lang w:val="en-US" w:eastAsia="ko-KR"/>
              </w:rPr>
              <w:t>0.54</w:t>
            </w:r>
          </w:p>
        </w:tc>
        <w:tc>
          <w:tcPr>
            <w:tcW w:w="850" w:type="dxa"/>
            <w:tcBorders>
              <w:top w:val="single" w:sz="8" w:space="0" w:color="4472C4"/>
              <w:left w:val="single" w:sz="8" w:space="0" w:color="4472C4"/>
              <w:bottom w:val="single" w:sz="8" w:space="0" w:color="4472C4"/>
              <w:right w:val="single" w:sz="8" w:space="0" w:color="4472C4"/>
            </w:tcBorders>
            <w:shd w:val="clear" w:color="auto" w:fill="CFD5EA"/>
            <w:tcMar>
              <w:top w:w="10" w:type="dxa"/>
              <w:left w:w="10" w:type="dxa"/>
              <w:bottom w:w="0" w:type="dxa"/>
              <w:right w:w="10" w:type="dxa"/>
            </w:tcMar>
            <w:vAlign w:val="bottom"/>
            <w:hideMark/>
          </w:tcPr>
          <w:p w14:paraId="4CFBE7F3" w14:textId="77777777" w:rsidR="00913FF3" w:rsidRPr="00913FF3" w:rsidRDefault="00913FF3" w:rsidP="00913FF3">
            <w:pPr>
              <w:pStyle w:val="af4"/>
              <w:jc w:val="center"/>
              <w:rPr>
                <w:rFonts w:eastAsia="Malgun Gothic"/>
                <w:lang w:val="en-US" w:eastAsia="ko-KR"/>
              </w:rPr>
            </w:pPr>
            <w:r w:rsidRPr="00913FF3">
              <w:rPr>
                <w:rFonts w:eastAsia="Malgun Gothic"/>
                <w:lang w:val="en-US" w:eastAsia="ko-KR"/>
              </w:rPr>
              <w:t>46%</w:t>
            </w:r>
          </w:p>
        </w:tc>
      </w:tr>
      <w:tr w:rsidR="00913FF3" w:rsidRPr="00913FF3" w14:paraId="772277C8" w14:textId="77777777" w:rsidTr="00390F9E">
        <w:trPr>
          <w:jc w:val="center"/>
        </w:trPr>
        <w:tc>
          <w:tcPr>
            <w:tcW w:w="746" w:type="dxa"/>
            <w:vMerge w:val="restart"/>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0FA4AC1C" w14:textId="77777777" w:rsidR="00913FF3" w:rsidRPr="00913FF3" w:rsidRDefault="00913FF3" w:rsidP="00913FF3">
            <w:pPr>
              <w:pStyle w:val="af4"/>
              <w:jc w:val="center"/>
              <w:rPr>
                <w:rFonts w:eastAsia="Malgun Gothic"/>
                <w:lang w:val="en-US" w:eastAsia="ko-KR"/>
              </w:rPr>
            </w:pPr>
            <w:r w:rsidRPr="00913FF3">
              <w:rPr>
                <w:rFonts w:eastAsia="Malgun Gothic"/>
                <w:lang w:eastAsia="ko-KR"/>
              </w:rPr>
              <w:t>120</w:t>
            </w:r>
          </w:p>
        </w:tc>
        <w:tc>
          <w:tcPr>
            <w:tcW w:w="683" w:type="dxa"/>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3B6B64A5" w14:textId="77777777" w:rsidR="00913FF3" w:rsidRPr="00913FF3" w:rsidRDefault="00913FF3" w:rsidP="00913FF3">
            <w:pPr>
              <w:pStyle w:val="af4"/>
              <w:jc w:val="center"/>
              <w:rPr>
                <w:rFonts w:eastAsia="Malgun Gothic"/>
                <w:lang w:val="en-US" w:eastAsia="ko-KR"/>
              </w:rPr>
            </w:pPr>
            <w:r w:rsidRPr="00913FF3">
              <w:rPr>
                <w:rFonts w:eastAsia="Malgun Gothic"/>
                <w:lang w:eastAsia="ko-KR"/>
              </w:rPr>
              <w:t>60</w:t>
            </w:r>
          </w:p>
        </w:tc>
        <w:tc>
          <w:tcPr>
            <w:tcW w:w="971" w:type="dxa"/>
            <w:tcBorders>
              <w:top w:val="single" w:sz="8" w:space="0" w:color="4472C4"/>
              <w:left w:val="single" w:sz="8" w:space="0" w:color="4472C4"/>
              <w:bottom w:val="single" w:sz="8" w:space="0" w:color="4472C4"/>
              <w:right w:val="single" w:sz="8" w:space="0" w:color="4472C4"/>
            </w:tcBorders>
            <w:shd w:val="clear" w:color="auto" w:fill="E9EBF5"/>
            <w:tcMar>
              <w:top w:w="10" w:type="dxa"/>
              <w:left w:w="10" w:type="dxa"/>
              <w:bottom w:w="0" w:type="dxa"/>
              <w:right w:w="10" w:type="dxa"/>
            </w:tcMar>
            <w:vAlign w:val="bottom"/>
            <w:hideMark/>
          </w:tcPr>
          <w:p w14:paraId="2200E9CE" w14:textId="77777777" w:rsidR="00913FF3" w:rsidRPr="00913FF3" w:rsidRDefault="00913FF3" w:rsidP="00913FF3">
            <w:pPr>
              <w:pStyle w:val="af4"/>
              <w:jc w:val="center"/>
              <w:rPr>
                <w:rFonts w:eastAsia="Malgun Gothic"/>
                <w:lang w:val="en-US" w:eastAsia="ko-KR"/>
              </w:rPr>
            </w:pPr>
            <w:r w:rsidRPr="00913FF3">
              <w:rPr>
                <w:rFonts w:eastAsia="Malgun Gothic"/>
                <w:lang w:val="en-US" w:eastAsia="ko-KR"/>
              </w:rPr>
              <w:t>0.24</w:t>
            </w:r>
          </w:p>
        </w:tc>
        <w:tc>
          <w:tcPr>
            <w:tcW w:w="1276" w:type="dxa"/>
            <w:vMerge/>
            <w:tcBorders>
              <w:top w:val="single" w:sz="8" w:space="0" w:color="4472C4"/>
              <w:left w:val="single" w:sz="8" w:space="0" w:color="4472C4"/>
              <w:bottom w:val="single" w:sz="8" w:space="0" w:color="4472C4"/>
              <w:right w:val="single" w:sz="8" w:space="0" w:color="4472C4"/>
            </w:tcBorders>
            <w:vAlign w:val="center"/>
            <w:hideMark/>
          </w:tcPr>
          <w:p w14:paraId="181651D7" w14:textId="77777777" w:rsidR="00913FF3" w:rsidRPr="00913FF3" w:rsidRDefault="00913FF3" w:rsidP="00913FF3">
            <w:pPr>
              <w:pStyle w:val="af4"/>
              <w:jc w:val="center"/>
              <w:rPr>
                <w:rFonts w:eastAsia="Malgun Gothic"/>
                <w:lang w:val="en-US" w:eastAsia="ko-KR"/>
              </w:rPr>
            </w:pPr>
          </w:p>
        </w:tc>
        <w:tc>
          <w:tcPr>
            <w:tcW w:w="1984" w:type="dxa"/>
            <w:vMerge/>
            <w:tcBorders>
              <w:top w:val="single" w:sz="8" w:space="0" w:color="4472C4"/>
              <w:left w:val="single" w:sz="8" w:space="0" w:color="4472C4"/>
              <w:bottom w:val="single" w:sz="8" w:space="0" w:color="4472C4"/>
              <w:right w:val="single" w:sz="8" w:space="0" w:color="4472C4"/>
            </w:tcBorders>
            <w:vAlign w:val="center"/>
            <w:hideMark/>
          </w:tcPr>
          <w:p w14:paraId="2B4E5BF4" w14:textId="77777777" w:rsidR="00913FF3" w:rsidRPr="00913FF3" w:rsidRDefault="00913FF3" w:rsidP="00913FF3">
            <w:pPr>
              <w:pStyle w:val="af4"/>
              <w:jc w:val="center"/>
              <w:rPr>
                <w:rFonts w:eastAsia="Malgun Gothic"/>
                <w:lang w:val="en-US" w:eastAsia="ko-KR"/>
              </w:rPr>
            </w:pPr>
          </w:p>
        </w:tc>
        <w:tc>
          <w:tcPr>
            <w:tcW w:w="851" w:type="dxa"/>
            <w:tcBorders>
              <w:top w:val="single" w:sz="8" w:space="0" w:color="4472C4"/>
              <w:left w:val="single" w:sz="8" w:space="0" w:color="4472C4"/>
              <w:bottom w:val="single" w:sz="8" w:space="0" w:color="4472C4"/>
              <w:right w:val="single" w:sz="8" w:space="0" w:color="4472C4"/>
            </w:tcBorders>
            <w:shd w:val="clear" w:color="auto" w:fill="E9EBF5"/>
            <w:tcMar>
              <w:top w:w="10" w:type="dxa"/>
              <w:left w:w="10" w:type="dxa"/>
              <w:bottom w:w="0" w:type="dxa"/>
              <w:right w:w="10" w:type="dxa"/>
            </w:tcMar>
            <w:vAlign w:val="bottom"/>
            <w:hideMark/>
          </w:tcPr>
          <w:p w14:paraId="782A77FA" w14:textId="0934CFCA" w:rsidR="00913FF3" w:rsidRPr="00913FF3" w:rsidRDefault="00913FF3" w:rsidP="00913FF3">
            <w:pPr>
              <w:pStyle w:val="af4"/>
              <w:jc w:val="center"/>
              <w:rPr>
                <w:rFonts w:eastAsia="Malgun Gothic"/>
                <w:lang w:val="en-US" w:eastAsia="ko-KR"/>
              </w:rPr>
            </w:pPr>
            <w:r w:rsidRPr="00913FF3">
              <w:rPr>
                <w:rFonts w:eastAsia="Malgun Gothic"/>
                <w:lang w:val="en-US" w:eastAsia="ko-KR"/>
              </w:rPr>
              <w:t>0.42</w:t>
            </w:r>
          </w:p>
        </w:tc>
        <w:tc>
          <w:tcPr>
            <w:tcW w:w="850" w:type="dxa"/>
            <w:tcBorders>
              <w:top w:val="single" w:sz="8" w:space="0" w:color="4472C4"/>
              <w:left w:val="single" w:sz="8" w:space="0" w:color="4472C4"/>
              <w:bottom w:val="single" w:sz="8" w:space="0" w:color="4472C4"/>
              <w:right w:val="single" w:sz="8" w:space="0" w:color="4472C4"/>
            </w:tcBorders>
            <w:shd w:val="clear" w:color="auto" w:fill="E9EBF5"/>
            <w:tcMar>
              <w:top w:w="10" w:type="dxa"/>
              <w:left w:w="10" w:type="dxa"/>
              <w:bottom w:w="0" w:type="dxa"/>
              <w:right w:w="10" w:type="dxa"/>
            </w:tcMar>
            <w:vAlign w:val="bottom"/>
            <w:hideMark/>
          </w:tcPr>
          <w:p w14:paraId="1049B7F2" w14:textId="77777777" w:rsidR="00913FF3" w:rsidRPr="00913FF3" w:rsidRDefault="00913FF3" w:rsidP="00913FF3">
            <w:pPr>
              <w:pStyle w:val="af4"/>
              <w:jc w:val="center"/>
              <w:rPr>
                <w:rFonts w:eastAsia="Malgun Gothic"/>
                <w:lang w:val="en-US" w:eastAsia="ko-KR"/>
              </w:rPr>
            </w:pPr>
            <w:r w:rsidRPr="00913FF3">
              <w:rPr>
                <w:rFonts w:eastAsia="Malgun Gothic"/>
                <w:lang w:val="en-US" w:eastAsia="ko-KR"/>
              </w:rPr>
              <w:t>36%</w:t>
            </w:r>
          </w:p>
        </w:tc>
      </w:tr>
      <w:tr w:rsidR="00913FF3" w:rsidRPr="00913FF3" w14:paraId="18350E1F" w14:textId="77777777" w:rsidTr="00390F9E">
        <w:trPr>
          <w:jc w:val="center"/>
        </w:trPr>
        <w:tc>
          <w:tcPr>
            <w:tcW w:w="746" w:type="dxa"/>
            <w:vMerge/>
            <w:tcBorders>
              <w:top w:val="single" w:sz="8" w:space="0" w:color="4472C4"/>
              <w:left w:val="single" w:sz="8" w:space="0" w:color="4472C4"/>
              <w:bottom w:val="single" w:sz="8" w:space="0" w:color="4472C4"/>
              <w:right w:val="single" w:sz="8" w:space="0" w:color="4472C4"/>
            </w:tcBorders>
            <w:vAlign w:val="center"/>
            <w:hideMark/>
          </w:tcPr>
          <w:p w14:paraId="005A2EB1" w14:textId="77777777" w:rsidR="00913FF3" w:rsidRPr="00913FF3" w:rsidRDefault="00913FF3" w:rsidP="00913FF3">
            <w:pPr>
              <w:pStyle w:val="af4"/>
              <w:jc w:val="center"/>
              <w:rPr>
                <w:rFonts w:eastAsia="Malgun Gothic"/>
                <w:lang w:val="en-US" w:eastAsia="ko-KR"/>
              </w:rPr>
            </w:pPr>
          </w:p>
        </w:tc>
        <w:tc>
          <w:tcPr>
            <w:tcW w:w="683" w:type="dxa"/>
            <w:tcBorders>
              <w:top w:val="single" w:sz="8" w:space="0" w:color="4472C4"/>
              <w:left w:val="single" w:sz="8" w:space="0" w:color="4472C4"/>
              <w:bottom w:val="single" w:sz="8" w:space="0" w:color="4472C4"/>
              <w:right w:val="single" w:sz="8" w:space="0" w:color="4472C4"/>
            </w:tcBorders>
            <w:shd w:val="clear" w:color="auto" w:fill="CFD5EA"/>
            <w:tcMar>
              <w:top w:w="15" w:type="dxa"/>
              <w:left w:w="108" w:type="dxa"/>
              <w:bottom w:w="0" w:type="dxa"/>
              <w:right w:w="108" w:type="dxa"/>
            </w:tcMar>
            <w:hideMark/>
          </w:tcPr>
          <w:p w14:paraId="1EBDF9AB" w14:textId="77777777" w:rsidR="00913FF3" w:rsidRPr="00913FF3" w:rsidRDefault="00913FF3" w:rsidP="00913FF3">
            <w:pPr>
              <w:pStyle w:val="af4"/>
              <w:jc w:val="center"/>
              <w:rPr>
                <w:rFonts w:eastAsia="Malgun Gothic"/>
                <w:lang w:val="en-US" w:eastAsia="ko-KR"/>
              </w:rPr>
            </w:pPr>
            <w:r w:rsidRPr="00913FF3">
              <w:rPr>
                <w:rFonts w:eastAsia="Malgun Gothic"/>
                <w:lang w:eastAsia="ko-KR"/>
              </w:rPr>
              <w:t>120</w:t>
            </w:r>
          </w:p>
        </w:tc>
        <w:tc>
          <w:tcPr>
            <w:tcW w:w="971" w:type="dxa"/>
            <w:tcBorders>
              <w:top w:val="single" w:sz="8" w:space="0" w:color="4472C4"/>
              <w:left w:val="single" w:sz="8" w:space="0" w:color="4472C4"/>
              <w:bottom w:val="single" w:sz="8" w:space="0" w:color="4472C4"/>
              <w:right w:val="single" w:sz="8" w:space="0" w:color="4472C4"/>
            </w:tcBorders>
            <w:shd w:val="clear" w:color="auto" w:fill="CFD5EA"/>
            <w:tcMar>
              <w:top w:w="10" w:type="dxa"/>
              <w:left w:w="10" w:type="dxa"/>
              <w:bottom w:w="0" w:type="dxa"/>
              <w:right w:w="10" w:type="dxa"/>
            </w:tcMar>
            <w:vAlign w:val="bottom"/>
            <w:hideMark/>
          </w:tcPr>
          <w:p w14:paraId="791FE5E4" w14:textId="77777777" w:rsidR="00913FF3" w:rsidRPr="00913FF3" w:rsidRDefault="00913FF3" w:rsidP="00913FF3">
            <w:pPr>
              <w:pStyle w:val="af4"/>
              <w:jc w:val="center"/>
              <w:rPr>
                <w:rFonts w:eastAsia="Malgun Gothic"/>
                <w:lang w:val="en-US" w:eastAsia="ko-KR"/>
              </w:rPr>
            </w:pPr>
            <w:r w:rsidRPr="00913FF3">
              <w:rPr>
                <w:rFonts w:eastAsia="Malgun Gothic"/>
                <w:lang w:val="en-US" w:eastAsia="ko-KR"/>
              </w:rPr>
              <w:t>0.16</w:t>
            </w:r>
          </w:p>
        </w:tc>
        <w:tc>
          <w:tcPr>
            <w:tcW w:w="1276" w:type="dxa"/>
            <w:vMerge/>
            <w:tcBorders>
              <w:top w:val="single" w:sz="8" w:space="0" w:color="4472C4"/>
              <w:left w:val="single" w:sz="8" w:space="0" w:color="4472C4"/>
              <w:bottom w:val="single" w:sz="8" w:space="0" w:color="4472C4"/>
              <w:right w:val="single" w:sz="8" w:space="0" w:color="4472C4"/>
            </w:tcBorders>
            <w:vAlign w:val="center"/>
            <w:hideMark/>
          </w:tcPr>
          <w:p w14:paraId="57C36313" w14:textId="77777777" w:rsidR="00913FF3" w:rsidRPr="00913FF3" w:rsidRDefault="00913FF3" w:rsidP="00913FF3">
            <w:pPr>
              <w:pStyle w:val="af4"/>
              <w:jc w:val="center"/>
              <w:rPr>
                <w:rFonts w:eastAsia="Malgun Gothic"/>
                <w:lang w:val="en-US" w:eastAsia="ko-KR"/>
              </w:rPr>
            </w:pPr>
          </w:p>
        </w:tc>
        <w:tc>
          <w:tcPr>
            <w:tcW w:w="1984" w:type="dxa"/>
            <w:vMerge/>
            <w:tcBorders>
              <w:top w:val="single" w:sz="8" w:space="0" w:color="4472C4"/>
              <w:left w:val="single" w:sz="8" w:space="0" w:color="4472C4"/>
              <w:bottom w:val="single" w:sz="8" w:space="0" w:color="4472C4"/>
              <w:right w:val="single" w:sz="8" w:space="0" w:color="4472C4"/>
            </w:tcBorders>
            <w:vAlign w:val="center"/>
            <w:hideMark/>
          </w:tcPr>
          <w:p w14:paraId="7DBCA47E" w14:textId="77777777" w:rsidR="00913FF3" w:rsidRPr="00913FF3" w:rsidRDefault="00913FF3" w:rsidP="00913FF3">
            <w:pPr>
              <w:pStyle w:val="af4"/>
              <w:jc w:val="center"/>
              <w:rPr>
                <w:rFonts w:eastAsia="Malgun Gothic"/>
                <w:lang w:val="en-US" w:eastAsia="ko-KR"/>
              </w:rPr>
            </w:pPr>
          </w:p>
        </w:tc>
        <w:tc>
          <w:tcPr>
            <w:tcW w:w="851" w:type="dxa"/>
            <w:tcBorders>
              <w:top w:val="single" w:sz="8" w:space="0" w:color="4472C4"/>
              <w:left w:val="single" w:sz="8" w:space="0" w:color="4472C4"/>
              <w:bottom w:val="single" w:sz="8" w:space="0" w:color="4472C4"/>
              <w:right w:val="single" w:sz="8" w:space="0" w:color="4472C4"/>
            </w:tcBorders>
            <w:shd w:val="clear" w:color="auto" w:fill="CFD5EA"/>
            <w:tcMar>
              <w:top w:w="10" w:type="dxa"/>
              <w:left w:w="10" w:type="dxa"/>
              <w:bottom w:w="0" w:type="dxa"/>
              <w:right w:w="10" w:type="dxa"/>
            </w:tcMar>
            <w:vAlign w:val="bottom"/>
            <w:hideMark/>
          </w:tcPr>
          <w:p w14:paraId="48FF78BF" w14:textId="4A143E4A" w:rsidR="00913FF3" w:rsidRPr="00913FF3" w:rsidRDefault="00913FF3" w:rsidP="00913FF3">
            <w:pPr>
              <w:pStyle w:val="af4"/>
              <w:jc w:val="center"/>
              <w:rPr>
                <w:rFonts w:eastAsia="Malgun Gothic"/>
                <w:lang w:val="en-US" w:eastAsia="ko-KR"/>
              </w:rPr>
            </w:pPr>
            <w:r w:rsidRPr="00913FF3">
              <w:rPr>
                <w:rFonts w:eastAsia="Malgun Gothic"/>
                <w:lang w:val="en-US" w:eastAsia="ko-KR"/>
              </w:rPr>
              <w:t>0.34</w:t>
            </w:r>
          </w:p>
        </w:tc>
        <w:tc>
          <w:tcPr>
            <w:tcW w:w="850" w:type="dxa"/>
            <w:tcBorders>
              <w:top w:val="single" w:sz="8" w:space="0" w:color="4472C4"/>
              <w:left w:val="single" w:sz="8" w:space="0" w:color="4472C4"/>
              <w:bottom w:val="single" w:sz="8" w:space="0" w:color="4472C4"/>
              <w:right w:val="single" w:sz="8" w:space="0" w:color="4472C4"/>
            </w:tcBorders>
            <w:shd w:val="clear" w:color="auto" w:fill="CFD5EA"/>
            <w:tcMar>
              <w:top w:w="10" w:type="dxa"/>
              <w:left w:w="10" w:type="dxa"/>
              <w:bottom w:w="0" w:type="dxa"/>
              <w:right w:w="10" w:type="dxa"/>
            </w:tcMar>
            <w:vAlign w:val="bottom"/>
            <w:hideMark/>
          </w:tcPr>
          <w:p w14:paraId="0BC824B6" w14:textId="77777777" w:rsidR="00913FF3" w:rsidRPr="00913FF3" w:rsidRDefault="00913FF3" w:rsidP="00913FF3">
            <w:pPr>
              <w:pStyle w:val="af4"/>
              <w:jc w:val="center"/>
              <w:rPr>
                <w:rFonts w:eastAsia="Malgun Gothic"/>
                <w:lang w:val="en-US" w:eastAsia="ko-KR"/>
              </w:rPr>
            </w:pPr>
            <w:r w:rsidRPr="00942DE2">
              <w:rPr>
                <w:rFonts w:eastAsia="Malgun Gothic"/>
                <w:b/>
                <w:bCs/>
                <w:highlight w:val="cyan"/>
                <w:lang w:val="en-US" w:eastAsia="ko-KR"/>
              </w:rPr>
              <w:t>58%</w:t>
            </w:r>
          </w:p>
        </w:tc>
      </w:tr>
      <w:tr w:rsidR="00913FF3" w:rsidRPr="00913FF3" w14:paraId="3742D99B" w14:textId="77777777" w:rsidTr="00390F9E">
        <w:trPr>
          <w:jc w:val="center"/>
        </w:trPr>
        <w:tc>
          <w:tcPr>
            <w:tcW w:w="746" w:type="dxa"/>
            <w:vMerge w:val="restart"/>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466B70FC" w14:textId="77777777" w:rsidR="00913FF3" w:rsidRPr="00913FF3" w:rsidRDefault="00913FF3" w:rsidP="00913FF3">
            <w:pPr>
              <w:pStyle w:val="af4"/>
              <w:jc w:val="center"/>
              <w:rPr>
                <w:rFonts w:eastAsia="Malgun Gothic"/>
                <w:lang w:val="en-US" w:eastAsia="ko-KR"/>
              </w:rPr>
            </w:pPr>
            <w:r w:rsidRPr="00913FF3">
              <w:rPr>
                <w:rFonts w:eastAsia="Malgun Gothic"/>
                <w:lang w:eastAsia="ko-KR"/>
              </w:rPr>
              <w:t>240</w:t>
            </w:r>
          </w:p>
        </w:tc>
        <w:tc>
          <w:tcPr>
            <w:tcW w:w="683" w:type="dxa"/>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22DA5674" w14:textId="77777777" w:rsidR="00913FF3" w:rsidRPr="00913FF3" w:rsidRDefault="00913FF3" w:rsidP="00913FF3">
            <w:pPr>
              <w:pStyle w:val="af4"/>
              <w:jc w:val="center"/>
              <w:rPr>
                <w:rFonts w:eastAsia="Malgun Gothic"/>
                <w:lang w:val="en-US" w:eastAsia="ko-KR"/>
              </w:rPr>
            </w:pPr>
            <w:r w:rsidRPr="00913FF3">
              <w:rPr>
                <w:rFonts w:eastAsia="Malgun Gothic"/>
                <w:lang w:eastAsia="ko-KR"/>
              </w:rPr>
              <w:t>60</w:t>
            </w:r>
          </w:p>
        </w:tc>
        <w:tc>
          <w:tcPr>
            <w:tcW w:w="971" w:type="dxa"/>
            <w:tcBorders>
              <w:top w:val="single" w:sz="8" w:space="0" w:color="4472C4"/>
              <w:left w:val="single" w:sz="8" w:space="0" w:color="4472C4"/>
              <w:bottom w:val="single" w:sz="8" w:space="0" w:color="4472C4"/>
              <w:right w:val="single" w:sz="8" w:space="0" w:color="4472C4"/>
            </w:tcBorders>
            <w:shd w:val="clear" w:color="auto" w:fill="E9EBF5"/>
            <w:tcMar>
              <w:top w:w="10" w:type="dxa"/>
              <w:left w:w="10" w:type="dxa"/>
              <w:bottom w:w="0" w:type="dxa"/>
              <w:right w:w="10" w:type="dxa"/>
            </w:tcMar>
            <w:vAlign w:val="bottom"/>
            <w:hideMark/>
          </w:tcPr>
          <w:p w14:paraId="2D3370FD" w14:textId="77777777" w:rsidR="00913FF3" w:rsidRPr="00913FF3" w:rsidRDefault="00913FF3" w:rsidP="00913FF3">
            <w:pPr>
              <w:pStyle w:val="af4"/>
              <w:jc w:val="center"/>
              <w:rPr>
                <w:rFonts w:eastAsia="Malgun Gothic"/>
                <w:lang w:val="en-US" w:eastAsia="ko-KR"/>
              </w:rPr>
            </w:pPr>
            <w:r w:rsidRPr="00913FF3">
              <w:rPr>
                <w:rFonts w:eastAsia="Malgun Gothic"/>
                <w:lang w:val="en-US" w:eastAsia="ko-KR"/>
              </w:rPr>
              <w:t>0.23</w:t>
            </w:r>
          </w:p>
        </w:tc>
        <w:tc>
          <w:tcPr>
            <w:tcW w:w="1276" w:type="dxa"/>
            <w:vMerge/>
            <w:tcBorders>
              <w:top w:val="single" w:sz="8" w:space="0" w:color="4472C4"/>
              <w:left w:val="single" w:sz="8" w:space="0" w:color="4472C4"/>
              <w:bottom w:val="single" w:sz="8" w:space="0" w:color="4472C4"/>
              <w:right w:val="single" w:sz="8" w:space="0" w:color="4472C4"/>
            </w:tcBorders>
            <w:vAlign w:val="center"/>
            <w:hideMark/>
          </w:tcPr>
          <w:p w14:paraId="29827360" w14:textId="77777777" w:rsidR="00913FF3" w:rsidRPr="00913FF3" w:rsidRDefault="00913FF3" w:rsidP="00913FF3">
            <w:pPr>
              <w:pStyle w:val="af4"/>
              <w:jc w:val="center"/>
              <w:rPr>
                <w:rFonts w:eastAsia="Malgun Gothic"/>
                <w:lang w:val="en-US" w:eastAsia="ko-KR"/>
              </w:rPr>
            </w:pPr>
          </w:p>
        </w:tc>
        <w:tc>
          <w:tcPr>
            <w:tcW w:w="1984" w:type="dxa"/>
            <w:vMerge/>
            <w:tcBorders>
              <w:top w:val="single" w:sz="8" w:space="0" w:color="4472C4"/>
              <w:left w:val="single" w:sz="8" w:space="0" w:color="4472C4"/>
              <w:bottom w:val="single" w:sz="8" w:space="0" w:color="4472C4"/>
              <w:right w:val="single" w:sz="8" w:space="0" w:color="4472C4"/>
            </w:tcBorders>
            <w:vAlign w:val="center"/>
            <w:hideMark/>
          </w:tcPr>
          <w:p w14:paraId="0C90FF12" w14:textId="77777777" w:rsidR="00913FF3" w:rsidRPr="00913FF3" w:rsidRDefault="00913FF3" w:rsidP="00913FF3">
            <w:pPr>
              <w:pStyle w:val="af4"/>
              <w:jc w:val="center"/>
              <w:rPr>
                <w:rFonts w:eastAsia="Malgun Gothic"/>
                <w:lang w:val="en-US" w:eastAsia="ko-KR"/>
              </w:rPr>
            </w:pPr>
          </w:p>
        </w:tc>
        <w:tc>
          <w:tcPr>
            <w:tcW w:w="851" w:type="dxa"/>
            <w:tcBorders>
              <w:top w:val="single" w:sz="8" w:space="0" w:color="4472C4"/>
              <w:left w:val="single" w:sz="8" w:space="0" w:color="4472C4"/>
              <w:bottom w:val="single" w:sz="8" w:space="0" w:color="4472C4"/>
              <w:right w:val="single" w:sz="8" w:space="0" w:color="4472C4"/>
            </w:tcBorders>
            <w:shd w:val="clear" w:color="auto" w:fill="E9EBF5"/>
            <w:tcMar>
              <w:top w:w="10" w:type="dxa"/>
              <w:left w:w="10" w:type="dxa"/>
              <w:bottom w:w="0" w:type="dxa"/>
              <w:right w:w="10" w:type="dxa"/>
            </w:tcMar>
            <w:vAlign w:val="bottom"/>
            <w:hideMark/>
          </w:tcPr>
          <w:p w14:paraId="31961D2C" w14:textId="05A688C9" w:rsidR="00913FF3" w:rsidRPr="00913FF3" w:rsidRDefault="00913FF3" w:rsidP="00913FF3">
            <w:pPr>
              <w:pStyle w:val="af4"/>
              <w:jc w:val="center"/>
              <w:rPr>
                <w:rFonts w:eastAsia="Malgun Gothic"/>
                <w:lang w:val="en-US" w:eastAsia="ko-KR"/>
              </w:rPr>
            </w:pPr>
            <w:r w:rsidRPr="00913FF3">
              <w:rPr>
                <w:rFonts w:eastAsia="Malgun Gothic"/>
                <w:lang w:val="en-US" w:eastAsia="ko-KR"/>
              </w:rPr>
              <w:t>0.41</w:t>
            </w:r>
          </w:p>
        </w:tc>
        <w:tc>
          <w:tcPr>
            <w:tcW w:w="850" w:type="dxa"/>
            <w:tcBorders>
              <w:top w:val="single" w:sz="8" w:space="0" w:color="4472C4"/>
              <w:left w:val="single" w:sz="8" w:space="0" w:color="4472C4"/>
              <w:bottom w:val="single" w:sz="8" w:space="0" w:color="4472C4"/>
              <w:right w:val="single" w:sz="8" w:space="0" w:color="4472C4"/>
            </w:tcBorders>
            <w:shd w:val="clear" w:color="auto" w:fill="E9EBF5"/>
            <w:tcMar>
              <w:top w:w="10" w:type="dxa"/>
              <w:left w:w="10" w:type="dxa"/>
              <w:bottom w:w="0" w:type="dxa"/>
              <w:right w:w="10" w:type="dxa"/>
            </w:tcMar>
            <w:vAlign w:val="bottom"/>
            <w:hideMark/>
          </w:tcPr>
          <w:p w14:paraId="66E9ED56" w14:textId="77777777" w:rsidR="00913FF3" w:rsidRPr="00913FF3" w:rsidRDefault="00913FF3" w:rsidP="00913FF3">
            <w:pPr>
              <w:pStyle w:val="af4"/>
              <w:jc w:val="center"/>
              <w:rPr>
                <w:rFonts w:eastAsia="Malgun Gothic"/>
                <w:lang w:val="en-US" w:eastAsia="ko-KR"/>
              </w:rPr>
            </w:pPr>
            <w:r w:rsidRPr="00913FF3">
              <w:rPr>
                <w:rFonts w:eastAsia="Malgun Gothic"/>
                <w:lang w:val="en-US" w:eastAsia="ko-KR"/>
              </w:rPr>
              <w:t>35%</w:t>
            </w:r>
          </w:p>
        </w:tc>
      </w:tr>
      <w:tr w:rsidR="00913FF3" w:rsidRPr="00913FF3" w14:paraId="0BB12780" w14:textId="77777777" w:rsidTr="00390F9E">
        <w:trPr>
          <w:jc w:val="center"/>
        </w:trPr>
        <w:tc>
          <w:tcPr>
            <w:tcW w:w="746" w:type="dxa"/>
            <w:vMerge/>
            <w:tcBorders>
              <w:top w:val="single" w:sz="8" w:space="0" w:color="4472C4"/>
              <w:left w:val="single" w:sz="8" w:space="0" w:color="4472C4"/>
              <w:bottom w:val="single" w:sz="8" w:space="0" w:color="4472C4"/>
              <w:right w:val="single" w:sz="8" w:space="0" w:color="4472C4"/>
            </w:tcBorders>
            <w:vAlign w:val="center"/>
            <w:hideMark/>
          </w:tcPr>
          <w:p w14:paraId="1AA2CF3A" w14:textId="77777777" w:rsidR="00913FF3" w:rsidRPr="00913FF3" w:rsidRDefault="00913FF3" w:rsidP="00913FF3">
            <w:pPr>
              <w:pStyle w:val="af4"/>
              <w:jc w:val="center"/>
              <w:rPr>
                <w:rFonts w:eastAsia="Malgun Gothic"/>
                <w:lang w:val="en-US" w:eastAsia="ko-KR"/>
              </w:rPr>
            </w:pPr>
          </w:p>
        </w:tc>
        <w:tc>
          <w:tcPr>
            <w:tcW w:w="683" w:type="dxa"/>
            <w:tcBorders>
              <w:top w:val="single" w:sz="8" w:space="0" w:color="4472C4"/>
              <w:left w:val="single" w:sz="8" w:space="0" w:color="4472C4"/>
              <w:bottom w:val="single" w:sz="8" w:space="0" w:color="4472C4"/>
              <w:right w:val="single" w:sz="8" w:space="0" w:color="4472C4"/>
            </w:tcBorders>
            <w:shd w:val="clear" w:color="auto" w:fill="CFD5EA"/>
            <w:tcMar>
              <w:top w:w="15" w:type="dxa"/>
              <w:left w:w="108" w:type="dxa"/>
              <w:bottom w:w="0" w:type="dxa"/>
              <w:right w:w="108" w:type="dxa"/>
            </w:tcMar>
            <w:hideMark/>
          </w:tcPr>
          <w:p w14:paraId="72F49538" w14:textId="77777777" w:rsidR="00913FF3" w:rsidRPr="00913FF3" w:rsidRDefault="00913FF3" w:rsidP="00913FF3">
            <w:pPr>
              <w:pStyle w:val="af4"/>
              <w:jc w:val="center"/>
              <w:rPr>
                <w:rFonts w:eastAsia="Malgun Gothic"/>
                <w:lang w:val="en-US" w:eastAsia="ko-KR"/>
              </w:rPr>
            </w:pPr>
            <w:r w:rsidRPr="00913FF3">
              <w:rPr>
                <w:rFonts w:eastAsia="Malgun Gothic"/>
                <w:lang w:eastAsia="ko-KR"/>
              </w:rPr>
              <w:t>120</w:t>
            </w:r>
          </w:p>
        </w:tc>
        <w:tc>
          <w:tcPr>
            <w:tcW w:w="971" w:type="dxa"/>
            <w:tcBorders>
              <w:top w:val="single" w:sz="8" w:space="0" w:color="4472C4"/>
              <w:left w:val="single" w:sz="8" w:space="0" w:color="4472C4"/>
              <w:bottom w:val="single" w:sz="8" w:space="0" w:color="4472C4"/>
              <w:right w:val="single" w:sz="8" w:space="0" w:color="4472C4"/>
            </w:tcBorders>
            <w:shd w:val="clear" w:color="auto" w:fill="CFD5EA"/>
            <w:tcMar>
              <w:top w:w="10" w:type="dxa"/>
              <w:left w:w="10" w:type="dxa"/>
              <w:bottom w:w="0" w:type="dxa"/>
              <w:right w:w="10" w:type="dxa"/>
            </w:tcMar>
            <w:vAlign w:val="bottom"/>
            <w:hideMark/>
          </w:tcPr>
          <w:p w14:paraId="2C0D8B8B" w14:textId="77777777" w:rsidR="00913FF3" w:rsidRPr="00913FF3" w:rsidRDefault="00913FF3" w:rsidP="00913FF3">
            <w:pPr>
              <w:pStyle w:val="af4"/>
              <w:jc w:val="center"/>
              <w:rPr>
                <w:rFonts w:eastAsia="Malgun Gothic"/>
                <w:lang w:val="en-US" w:eastAsia="ko-KR"/>
              </w:rPr>
            </w:pPr>
            <w:r w:rsidRPr="00913FF3">
              <w:rPr>
                <w:rFonts w:eastAsia="Malgun Gothic"/>
                <w:lang w:val="en-US" w:eastAsia="ko-KR"/>
              </w:rPr>
              <w:t>0.15</w:t>
            </w:r>
          </w:p>
        </w:tc>
        <w:tc>
          <w:tcPr>
            <w:tcW w:w="1276" w:type="dxa"/>
            <w:vMerge/>
            <w:tcBorders>
              <w:top w:val="single" w:sz="8" w:space="0" w:color="4472C4"/>
              <w:left w:val="single" w:sz="8" w:space="0" w:color="4472C4"/>
              <w:bottom w:val="single" w:sz="8" w:space="0" w:color="4472C4"/>
              <w:right w:val="single" w:sz="8" w:space="0" w:color="4472C4"/>
            </w:tcBorders>
            <w:vAlign w:val="center"/>
            <w:hideMark/>
          </w:tcPr>
          <w:p w14:paraId="1EAF1343" w14:textId="77777777" w:rsidR="00913FF3" w:rsidRPr="00913FF3" w:rsidRDefault="00913FF3" w:rsidP="00913FF3">
            <w:pPr>
              <w:pStyle w:val="af4"/>
              <w:jc w:val="center"/>
              <w:rPr>
                <w:rFonts w:eastAsia="Malgun Gothic"/>
                <w:lang w:val="en-US" w:eastAsia="ko-KR"/>
              </w:rPr>
            </w:pPr>
          </w:p>
        </w:tc>
        <w:tc>
          <w:tcPr>
            <w:tcW w:w="1984" w:type="dxa"/>
            <w:vMerge/>
            <w:tcBorders>
              <w:top w:val="single" w:sz="8" w:space="0" w:color="4472C4"/>
              <w:left w:val="single" w:sz="8" w:space="0" w:color="4472C4"/>
              <w:bottom w:val="single" w:sz="8" w:space="0" w:color="4472C4"/>
              <w:right w:val="single" w:sz="8" w:space="0" w:color="4472C4"/>
            </w:tcBorders>
            <w:vAlign w:val="center"/>
            <w:hideMark/>
          </w:tcPr>
          <w:p w14:paraId="3D82BAEB" w14:textId="77777777" w:rsidR="00913FF3" w:rsidRPr="00913FF3" w:rsidRDefault="00913FF3" w:rsidP="00913FF3">
            <w:pPr>
              <w:pStyle w:val="af4"/>
              <w:jc w:val="center"/>
              <w:rPr>
                <w:rFonts w:eastAsia="Malgun Gothic"/>
                <w:lang w:val="en-US" w:eastAsia="ko-KR"/>
              </w:rPr>
            </w:pPr>
          </w:p>
        </w:tc>
        <w:tc>
          <w:tcPr>
            <w:tcW w:w="851" w:type="dxa"/>
            <w:tcBorders>
              <w:top w:val="single" w:sz="8" w:space="0" w:color="4472C4"/>
              <w:left w:val="single" w:sz="8" w:space="0" w:color="4472C4"/>
              <w:bottom w:val="single" w:sz="8" w:space="0" w:color="4472C4"/>
              <w:right w:val="single" w:sz="8" w:space="0" w:color="4472C4"/>
            </w:tcBorders>
            <w:shd w:val="clear" w:color="auto" w:fill="CFD5EA"/>
            <w:tcMar>
              <w:top w:w="10" w:type="dxa"/>
              <w:left w:w="10" w:type="dxa"/>
              <w:bottom w:w="0" w:type="dxa"/>
              <w:right w:w="10" w:type="dxa"/>
            </w:tcMar>
            <w:vAlign w:val="bottom"/>
            <w:hideMark/>
          </w:tcPr>
          <w:p w14:paraId="5B49B172" w14:textId="60DA29B6" w:rsidR="00913FF3" w:rsidRPr="00913FF3" w:rsidRDefault="00913FF3" w:rsidP="00913FF3">
            <w:pPr>
              <w:pStyle w:val="af4"/>
              <w:jc w:val="center"/>
              <w:rPr>
                <w:rFonts w:eastAsia="Malgun Gothic"/>
                <w:lang w:val="en-US" w:eastAsia="ko-KR"/>
              </w:rPr>
            </w:pPr>
            <w:r w:rsidRPr="00913FF3">
              <w:rPr>
                <w:rFonts w:eastAsia="Malgun Gothic"/>
                <w:lang w:val="en-US" w:eastAsia="ko-KR"/>
              </w:rPr>
              <w:t>0.33</w:t>
            </w:r>
          </w:p>
        </w:tc>
        <w:tc>
          <w:tcPr>
            <w:tcW w:w="850" w:type="dxa"/>
            <w:tcBorders>
              <w:top w:val="single" w:sz="8" w:space="0" w:color="4472C4"/>
              <w:left w:val="single" w:sz="8" w:space="0" w:color="4472C4"/>
              <w:bottom w:val="single" w:sz="8" w:space="0" w:color="4472C4"/>
              <w:right w:val="single" w:sz="8" w:space="0" w:color="4472C4"/>
            </w:tcBorders>
            <w:shd w:val="clear" w:color="auto" w:fill="CFD5EA"/>
            <w:tcMar>
              <w:top w:w="10" w:type="dxa"/>
              <w:left w:w="10" w:type="dxa"/>
              <w:bottom w:w="0" w:type="dxa"/>
              <w:right w:w="10" w:type="dxa"/>
            </w:tcMar>
            <w:vAlign w:val="bottom"/>
            <w:hideMark/>
          </w:tcPr>
          <w:p w14:paraId="352947B8" w14:textId="77777777" w:rsidR="00913FF3" w:rsidRPr="00913FF3" w:rsidRDefault="00913FF3" w:rsidP="00913FF3">
            <w:pPr>
              <w:pStyle w:val="af4"/>
              <w:jc w:val="center"/>
              <w:rPr>
                <w:rFonts w:eastAsia="Malgun Gothic"/>
                <w:lang w:val="en-US" w:eastAsia="ko-KR"/>
              </w:rPr>
            </w:pPr>
            <w:r w:rsidRPr="00942DE2">
              <w:rPr>
                <w:rFonts w:eastAsia="Malgun Gothic"/>
                <w:b/>
                <w:bCs/>
                <w:highlight w:val="cyan"/>
                <w:lang w:val="en-US" w:eastAsia="ko-KR"/>
              </w:rPr>
              <w:t>55%</w:t>
            </w:r>
          </w:p>
        </w:tc>
      </w:tr>
    </w:tbl>
    <w:p w14:paraId="59224BBF" w14:textId="77777777" w:rsidR="00AE52E8" w:rsidRDefault="00AE52E8" w:rsidP="00F95FFD">
      <w:pPr>
        <w:pStyle w:val="af4"/>
        <w:jc w:val="both"/>
        <w:rPr>
          <w:rFonts w:eastAsia="Malgun Gothic"/>
          <w:lang w:eastAsia="ko-KR"/>
        </w:rPr>
      </w:pPr>
    </w:p>
    <w:p w14:paraId="4A01E41D" w14:textId="1D3C95D4" w:rsidR="00942DE2" w:rsidRPr="00141063" w:rsidRDefault="00942DE2" w:rsidP="00942DE2">
      <w:pPr>
        <w:autoSpaceDE w:val="0"/>
        <w:autoSpaceDN w:val="0"/>
        <w:spacing w:before="40" w:after="40"/>
        <w:rPr>
          <w:i/>
          <w:szCs w:val="22"/>
        </w:rPr>
      </w:pPr>
      <w:bookmarkStart w:id="3" w:name="_Ref71301591"/>
      <w:r w:rsidRPr="00141063">
        <w:rPr>
          <w:b/>
          <w:i/>
        </w:rPr>
        <w:t xml:space="preserve">Observation </w:t>
      </w:r>
      <w:r w:rsidRPr="00141063">
        <w:rPr>
          <w:b/>
          <w:i/>
        </w:rPr>
        <w:fldChar w:fldCharType="begin"/>
      </w:r>
      <w:r w:rsidRPr="00141063">
        <w:rPr>
          <w:b/>
          <w:i/>
        </w:rPr>
        <w:instrText xml:space="preserve"> SEQ Observation \* ARABIC </w:instrText>
      </w:r>
      <w:r w:rsidRPr="00141063">
        <w:rPr>
          <w:b/>
          <w:i/>
        </w:rPr>
        <w:fldChar w:fldCharType="separate"/>
      </w:r>
      <w:r w:rsidR="00320FFF">
        <w:rPr>
          <w:b/>
          <w:i/>
          <w:noProof/>
        </w:rPr>
        <w:t>1</w:t>
      </w:r>
      <w:r w:rsidRPr="00141063">
        <w:rPr>
          <w:b/>
          <w:i/>
        </w:rPr>
        <w:fldChar w:fldCharType="end"/>
      </w:r>
      <w:r w:rsidRPr="00141063">
        <w:rPr>
          <w:i/>
        </w:rPr>
        <w:t xml:space="preserve">: </w:t>
      </w:r>
      <w:r w:rsidR="001A2ACF">
        <w:rPr>
          <w:i/>
          <w:szCs w:val="22"/>
        </w:rPr>
        <w:t xml:space="preserve">If </w:t>
      </w:r>
      <w:r w:rsidR="001F1E7C">
        <w:rPr>
          <w:i/>
          <w:szCs w:val="22"/>
        </w:rPr>
        <w:t>GNSS inaccuracy of 50ms</w:t>
      </w:r>
      <w:r w:rsidR="00320FFF">
        <w:rPr>
          <w:i/>
          <w:szCs w:val="22"/>
        </w:rPr>
        <w:t xml:space="preserve"> at the UE</w:t>
      </w:r>
      <w:r w:rsidR="001A2ACF">
        <w:rPr>
          <w:i/>
          <w:szCs w:val="22"/>
        </w:rPr>
        <w:t xml:space="preserve"> is considered</w:t>
      </w:r>
      <w:r w:rsidR="001F1E7C">
        <w:rPr>
          <w:i/>
          <w:szCs w:val="22"/>
        </w:rPr>
        <w:t>, the timing error at satellite reception will be &gt;1/2 CP in several cases with UL SCS of 60 kHz and 12 kHz.</w:t>
      </w:r>
      <w:bookmarkEnd w:id="3"/>
      <w:r w:rsidR="001F1E7C">
        <w:rPr>
          <w:i/>
          <w:szCs w:val="22"/>
        </w:rPr>
        <w:t xml:space="preserve"> </w:t>
      </w:r>
      <w:r w:rsidRPr="00141063">
        <w:rPr>
          <w:i/>
          <w:szCs w:val="22"/>
        </w:rPr>
        <w:t xml:space="preserve"> </w:t>
      </w:r>
    </w:p>
    <w:p w14:paraId="0F04E640" w14:textId="77777777" w:rsidR="00942DE2" w:rsidRPr="00942DE2" w:rsidRDefault="00942DE2" w:rsidP="00F95FFD">
      <w:pPr>
        <w:pStyle w:val="af4"/>
        <w:jc w:val="both"/>
        <w:rPr>
          <w:rFonts w:eastAsia="Malgun Gothic"/>
          <w:lang w:eastAsia="ko-KR"/>
        </w:rPr>
      </w:pPr>
    </w:p>
    <w:p w14:paraId="4F400BB1" w14:textId="60796CA2" w:rsidR="00390F9E" w:rsidRPr="00390F9E" w:rsidRDefault="00390F9E" w:rsidP="00390F9E">
      <w:pPr>
        <w:pStyle w:val="af4"/>
        <w:jc w:val="both"/>
        <w:rPr>
          <w:lang w:val="en-US" w:eastAsia="zh-TW"/>
        </w:rPr>
      </w:pPr>
      <w:r>
        <w:rPr>
          <w:rFonts w:hint="eastAsia"/>
          <w:lang w:eastAsia="zh-TW"/>
        </w:rPr>
        <w:t>Th</w:t>
      </w:r>
      <w:r>
        <w:rPr>
          <w:lang w:eastAsia="zh-TW"/>
        </w:rPr>
        <w:t xml:space="preserve">us, for the UL SCS of </w:t>
      </w:r>
      <w:r>
        <w:rPr>
          <w:lang w:val="en-US" w:eastAsia="zh-TW"/>
        </w:rPr>
        <w:t>60 kHz, 120 kHz, it should consider</w:t>
      </w:r>
      <w:r w:rsidRPr="00390F9E">
        <w:rPr>
          <w:lang w:val="en-US" w:eastAsia="zh-TW"/>
        </w:rPr>
        <w:t xml:space="preserve"> </w:t>
      </w:r>
      <w:r w:rsidRPr="00390F9E">
        <w:rPr>
          <w:rFonts w:eastAsia="Malgun Gothic"/>
          <w:lang w:eastAsia="ko-KR"/>
        </w:rPr>
        <w:t xml:space="preserve">Δp </w:t>
      </w:r>
      <w:r>
        <w:rPr>
          <w:rFonts w:eastAsia="Malgun Gothic"/>
          <w:lang w:eastAsia="ko-KR"/>
        </w:rPr>
        <w:t>&lt;= 3</w:t>
      </w:r>
      <w:r w:rsidRPr="00390F9E">
        <w:rPr>
          <w:rFonts w:eastAsia="Malgun Gothic"/>
          <w:lang w:eastAsia="ko-KR"/>
        </w:rPr>
        <w:t>0 m</w:t>
      </w:r>
      <w:r>
        <w:rPr>
          <w:rFonts w:eastAsia="Malgun Gothic"/>
          <w:lang w:eastAsia="ko-KR"/>
        </w:rPr>
        <w:t xml:space="preserve">, and the corresponding </w:t>
      </w:r>
      <w:r w:rsidRPr="00913FF3">
        <w:rPr>
          <w:lang w:val="en-US" w:eastAsia="zh-TW"/>
        </w:rPr>
        <w:t>timing error at satellite reception</w:t>
      </w:r>
      <w:r w:rsidR="002B7BD7">
        <w:rPr>
          <w:lang w:val="en-US" w:eastAsia="zh-TW"/>
        </w:rPr>
        <w:t xml:space="preserve"> is provided in Table 3-2</w:t>
      </w:r>
      <w:r>
        <w:rPr>
          <w:lang w:val="en-US" w:eastAsia="zh-TW"/>
        </w:rPr>
        <w:t>.</w:t>
      </w:r>
      <w:r>
        <w:rPr>
          <w:rFonts w:hint="eastAsia"/>
          <w:lang w:val="en-US" w:eastAsia="zh-TW"/>
        </w:rPr>
        <w:t xml:space="preserve"> It can be observed</w:t>
      </w:r>
      <w:r>
        <w:rPr>
          <w:lang w:val="en-US" w:eastAsia="zh-TW"/>
        </w:rPr>
        <w:t xml:space="preserve"> in all </w:t>
      </w:r>
      <w:r>
        <w:rPr>
          <w:rFonts w:hint="eastAsia"/>
          <w:lang w:val="en-US" w:eastAsia="zh-TW"/>
        </w:rPr>
        <w:t>cases</w:t>
      </w:r>
      <w:r>
        <w:rPr>
          <w:lang w:val="en-US" w:eastAsia="zh-TW"/>
        </w:rPr>
        <w:t xml:space="preserve"> the </w:t>
      </w:r>
      <w:r w:rsidRPr="00913FF3">
        <w:rPr>
          <w:lang w:val="en-US" w:eastAsia="zh-TW"/>
        </w:rPr>
        <w:t>timing error at satellite reception</w:t>
      </w:r>
      <w:r>
        <w:rPr>
          <w:lang w:val="en-US" w:eastAsia="zh-TW"/>
        </w:rPr>
        <w:t xml:space="preserve"> can be &lt; CP/2 (e.g. 60 kHz, 120 kHz) with </w:t>
      </w:r>
      <w:r>
        <w:rPr>
          <w:rFonts w:eastAsia="Malgun Gothic"/>
          <w:i/>
          <w:lang w:eastAsia="ko-KR"/>
        </w:rPr>
        <w:t>Δp = 3</w:t>
      </w:r>
      <w:r w:rsidRPr="00913FF3">
        <w:rPr>
          <w:rFonts w:eastAsia="Malgun Gothic"/>
          <w:i/>
          <w:lang w:eastAsia="ko-KR"/>
        </w:rPr>
        <w:t>0 m</w:t>
      </w:r>
      <w:r>
        <w:rPr>
          <w:rFonts w:eastAsia="Malgun Gothic"/>
          <w:i/>
          <w:lang w:eastAsia="ko-KR"/>
        </w:rPr>
        <w:t xml:space="preserve">. </w:t>
      </w:r>
    </w:p>
    <w:p w14:paraId="737C3410" w14:textId="74688603" w:rsidR="00390F9E" w:rsidRDefault="00390F9E">
      <w:pPr>
        <w:spacing w:after="0"/>
        <w:rPr>
          <w:rFonts w:eastAsia="Malgun Gothic"/>
          <w:lang w:val="en-US" w:eastAsia="ko-KR"/>
        </w:rPr>
      </w:pPr>
      <w:r>
        <w:rPr>
          <w:rFonts w:eastAsia="Malgun Gothic"/>
          <w:lang w:val="en-US" w:eastAsia="ko-KR"/>
        </w:rPr>
        <w:br w:type="page"/>
      </w:r>
    </w:p>
    <w:p w14:paraId="68EA1EE4" w14:textId="77777777" w:rsidR="00390F9E" w:rsidRDefault="00390F9E">
      <w:pPr>
        <w:spacing w:after="0"/>
        <w:rPr>
          <w:rFonts w:eastAsia="Malgun Gothic"/>
          <w:b/>
          <w:i/>
          <w:lang w:eastAsia="ko-KR"/>
        </w:rPr>
      </w:pPr>
    </w:p>
    <w:p w14:paraId="60F272E1" w14:textId="513E7E68" w:rsidR="00390F9E" w:rsidRDefault="00390F9E" w:rsidP="00390F9E">
      <w:pPr>
        <w:jc w:val="center"/>
        <w:rPr>
          <w:lang w:val="en-US" w:eastAsia="zh-TW"/>
        </w:rPr>
      </w:pPr>
      <w:r w:rsidRPr="00913FF3">
        <w:rPr>
          <w:rFonts w:eastAsia="Malgun Gothic"/>
          <w:b/>
          <w:i/>
          <w:lang w:eastAsia="ko-KR"/>
        </w:rPr>
        <w:t>Table 3</w:t>
      </w:r>
      <w:r w:rsidR="002B7BD7">
        <w:rPr>
          <w:rFonts w:eastAsia="Malgun Gothic"/>
          <w:b/>
          <w:i/>
          <w:lang w:eastAsia="ko-KR"/>
        </w:rPr>
        <w:t>-2</w:t>
      </w:r>
      <w:r w:rsidRPr="00913FF3">
        <w:rPr>
          <w:rFonts w:eastAsia="Malgun Gothic"/>
          <w:b/>
          <w:i/>
          <w:lang w:eastAsia="ko-KR"/>
        </w:rPr>
        <w:t xml:space="preserve">: </w:t>
      </w:r>
      <w:r w:rsidRPr="00913FF3">
        <w:rPr>
          <w:rFonts w:eastAsia="Malgun Gothic"/>
          <w:i/>
          <w:lang w:eastAsia="ko-KR"/>
        </w:rPr>
        <w:t>NTN timing error</w:t>
      </w:r>
      <w:r>
        <w:rPr>
          <w:rFonts w:eastAsia="Malgun Gothic"/>
          <w:i/>
          <w:lang w:eastAsia="ko-KR"/>
        </w:rPr>
        <w:t xml:space="preserve"> at satellite reception, Δp = 3</w:t>
      </w:r>
      <w:r w:rsidRPr="00913FF3">
        <w:rPr>
          <w:rFonts w:eastAsia="Malgun Gothic"/>
          <w:i/>
          <w:lang w:eastAsia="ko-KR"/>
        </w:rPr>
        <w:t>0 m</w:t>
      </w:r>
    </w:p>
    <w:tbl>
      <w:tblPr>
        <w:tblW w:w="6227" w:type="dxa"/>
        <w:jc w:val="center"/>
        <w:tblCellMar>
          <w:left w:w="0" w:type="dxa"/>
          <w:right w:w="0" w:type="dxa"/>
        </w:tblCellMar>
        <w:tblLook w:val="04A0" w:firstRow="1" w:lastRow="0" w:firstColumn="1" w:lastColumn="0" w:noHBand="0" w:noVBand="1"/>
      </w:tblPr>
      <w:tblGrid>
        <w:gridCol w:w="729"/>
        <w:gridCol w:w="683"/>
        <w:gridCol w:w="805"/>
        <w:gridCol w:w="838"/>
        <w:gridCol w:w="1471"/>
        <w:gridCol w:w="709"/>
        <w:gridCol w:w="992"/>
      </w:tblGrid>
      <w:tr w:rsidR="00390F9E" w:rsidRPr="00390F9E" w14:paraId="4D4AAA2A" w14:textId="77777777" w:rsidTr="00390F9E">
        <w:trPr>
          <w:trHeight w:val="1251"/>
          <w:jc w:val="center"/>
        </w:trPr>
        <w:tc>
          <w:tcPr>
            <w:tcW w:w="729" w:type="dxa"/>
            <w:vMerge w:val="restart"/>
            <w:tcBorders>
              <w:top w:val="single" w:sz="8" w:space="0" w:color="4472C4"/>
              <w:left w:val="single" w:sz="8" w:space="0" w:color="4472C4"/>
              <w:bottom w:val="single" w:sz="8" w:space="0" w:color="4472C4"/>
              <w:right w:val="single" w:sz="8" w:space="0" w:color="4472C4"/>
            </w:tcBorders>
            <w:shd w:val="clear" w:color="auto" w:fill="CFD5EA"/>
            <w:tcMar>
              <w:top w:w="15" w:type="dxa"/>
              <w:left w:w="108" w:type="dxa"/>
              <w:bottom w:w="0" w:type="dxa"/>
              <w:right w:w="108" w:type="dxa"/>
            </w:tcMar>
            <w:hideMark/>
          </w:tcPr>
          <w:p w14:paraId="3BE0CE33" w14:textId="77777777" w:rsidR="00390F9E" w:rsidRPr="00390F9E" w:rsidRDefault="00390F9E" w:rsidP="00390F9E">
            <w:pPr>
              <w:jc w:val="both"/>
            </w:pPr>
            <w:r w:rsidRPr="00390F9E">
              <w:t>SSB SCS</w:t>
            </w:r>
          </w:p>
        </w:tc>
        <w:tc>
          <w:tcPr>
            <w:tcW w:w="683" w:type="dxa"/>
            <w:vMerge w:val="restart"/>
            <w:tcBorders>
              <w:top w:val="single" w:sz="8" w:space="0" w:color="4472C4"/>
              <w:left w:val="single" w:sz="8" w:space="0" w:color="4472C4"/>
              <w:bottom w:val="single" w:sz="8" w:space="0" w:color="4472C4"/>
              <w:right w:val="single" w:sz="8" w:space="0" w:color="4472C4"/>
            </w:tcBorders>
            <w:shd w:val="clear" w:color="auto" w:fill="CFD5EA"/>
            <w:tcMar>
              <w:top w:w="15" w:type="dxa"/>
              <w:left w:w="108" w:type="dxa"/>
              <w:bottom w:w="0" w:type="dxa"/>
              <w:right w:w="108" w:type="dxa"/>
            </w:tcMar>
            <w:hideMark/>
          </w:tcPr>
          <w:p w14:paraId="3A534109" w14:textId="77777777" w:rsidR="00390F9E" w:rsidRPr="00390F9E" w:rsidRDefault="00390F9E" w:rsidP="00390F9E">
            <w:pPr>
              <w:jc w:val="both"/>
            </w:pPr>
            <w:r w:rsidRPr="00390F9E">
              <w:t>UL SCS</w:t>
            </w:r>
          </w:p>
        </w:tc>
        <w:tc>
          <w:tcPr>
            <w:tcW w:w="805" w:type="dxa"/>
            <w:tcBorders>
              <w:top w:val="single" w:sz="8" w:space="0" w:color="4472C4"/>
              <w:left w:val="single" w:sz="8" w:space="0" w:color="4472C4"/>
              <w:bottom w:val="single" w:sz="8" w:space="0" w:color="4472C4"/>
              <w:right w:val="single" w:sz="8" w:space="0" w:color="4472C4"/>
            </w:tcBorders>
            <w:shd w:val="clear" w:color="auto" w:fill="CFD5EA"/>
            <w:tcMar>
              <w:top w:w="15" w:type="dxa"/>
              <w:left w:w="108" w:type="dxa"/>
              <w:bottom w:w="0" w:type="dxa"/>
              <w:right w:w="108" w:type="dxa"/>
            </w:tcMar>
            <w:hideMark/>
          </w:tcPr>
          <w:p w14:paraId="26F2CD30" w14:textId="77777777" w:rsidR="00390F9E" w:rsidRPr="00390F9E" w:rsidRDefault="00390F9E" w:rsidP="00390F9E">
            <w:r w:rsidRPr="00390F9E">
              <w:t>Legacy BS error</w:t>
            </w:r>
          </w:p>
        </w:tc>
        <w:tc>
          <w:tcPr>
            <w:tcW w:w="838" w:type="dxa"/>
            <w:tcBorders>
              <w:top w:val="single" w:sz="8" w:space="0" w:color="4472C4"/>
              <w:left w:val="single" w:sz="8" w:space="0" w:color="4472C4"/>
              <w:bottom w:val="single" w:sz="8" w:space="0" w:color="4472C4"/>
              <w:right w:val="single" w:sz="8" w:space="0" w:color="4472C4"/>
            </w:tcBorders>
            <w:shd w:val="clear" w:color="auto" w:fill="CFD5EA"/>
            <w:tcMar>
              <w:top w:w="15" w:type="dxa"/>
              <w:left w:w="108" w:type="dxa"/>
              <w:bottom w:w="0" w:type="dxa"/>
              <w:right w:w="108" w:type="dxa"/>
            </w:tcMar>
            <w:hideMark/>
          </w:tcPr>
          <w:p w14:paraId="4BB678E3" w14:textId="77777777" w:rsidR="00390F9E" w:rsidRPr="00390F9E" w:rsidRDefault="00390F9E" w:rsidP="00390F9E">
            <w:r w:rsidRPr="00390F9E">
              <w:t>UE specific TA est. error</w:t>
            </w:r>
          </w:p>
        </w:tc>
        <w:tc>
          <w:tcPr>
            <w:tcW w:w="1471" w:type="dxa"/>
            <w:tcBorders>
              <w:top w:val="single" w:sz="8" w:space="0" w:color="4472C4"/>
              <w:left w:val="single" w:sz="8" w:space="0" w:color="4472C4"/>
              <w:bottom w:val="single" w:sz="8" w:space="0" w:color="4472C4"/>
              <w:right w:val="single" w:sz="8" w:space="0" w:color="4472C4"/>
            </w:tcBorders>
            <w:shd w:val="clear" w:color="auto" w:fill="CFD5EA"/>
            <w:tcMar>
              <w:top w:w="15" w:type="dxa"/>
              <w:left w:w="108" w:type="dxa"/>
              <w:bottom w:w="0" w:type="dxa"/>
              <w:right w:w="108" w:type="dxa"/>
            </w:tcMar>
            <w:hideMark/>
          </w:tcPr>
          <w:p w14:paraId="32487D20" w14:textId="77777777" w:rsidR="00390F9E" w:rsidRPr="00390F9E" w:rsidRDefault="00390F9E" w:rsidP="00390F9E">
            <w:r w:rsidRPr="00390F9E">
              <w:t>Delay error caused by GNSS (</w:t>
            </w:r>
            <w:r w:rsidRPr="00390F9E">
              <w:rPr>
                <w:b/>
                <w:bCs/>
                <w:lang w:val="el-GR"/>
              </w:rPr>
              <w:t>Δ</w:t>
            </w:r>
            <w:r w:rsidRPr="00390F9E">
              <w:rPr>
                <w:b/>
                <w:bCs/>
              </w:rPr>
              <w:t xml:space="preserve">p= 30 m </w:t>
            </w:r>
            <w:r w:rsidRPr="00390F9E">
              <w:t>)</w:t>
            </w:r>
          </w:p>
        </w:tc>
        <w:tc>
          <w:tcPr>
            <w:tcW w:w="1701" w:type="dxa"/>
            <w:gridSpan w:val="2"/>
            <w:tcBorders>
              <w:top w:val="single" w:sz="8" w:space="0" w:color="4472C4"/>
              <w:left w:val="single" w:sz="8" w:space="0" w:color="4472C4"/>
              <w:bottom w:val="single" w:sz="8" w:space="0" w:color="4472C4"/>
              <w:right w:val="single" w:sz="8" w:space="0" w:color="4472C4"/>
            </w:tcBorders>
            <w:shd w:val="clear" w:color="auto" w:fill="CFD5EA"/>
            <w:tcMar>
              <w:top w:w="15" w:type="dxa"/>
              <w:left w:w="108" w:type="dxa"/>
              <w:bottom w:w="0" w:type="dxa"/>
              <w:right w:w="108" w:type="dxa"/>
            </w:tcMar>
            <w:hideMark/>
          </w:tcPr>
          <w:p w14:paraId="21F4F43E" w14:textId="77777777" w:rsidR="00390F9E" w:rsidRPr="00390F9E" w:rsidRDefault="00390F9E" w:rsidP="00390F9E">
            <w:r w:rsidRPr="00390F9E">
              <w:rPr>
                <w:b/>
                <w:bCs/>
              </w:rPr>
              <w:t>Total Error @ satellite</w:t>
            </w:r>
          </w:p>
        </w:tc>
      </w:tr>
      <w:tr w:rsidR="00390F9E" w:rsidRPr="00390F9E" w14:paraId="3206683A" w14:textId="77777777" w:rsidTr="00390F9E">
        <w:trPr>
          <w:trHeight w:val="199"/>
          <w:jc w:val="center"/>
        </w:trPr>
        <w:tc>
          <w:tcPr>
            <w:tcW w:w="0" w:type="auto"/>
            <w:vMerge/>
            <w:tcBorders>
              <w:top w:val="single" w:sz="8" w:space="0" w:color="4472C4"/>
              <w:left w:val="single" w:sz="8" w:space="0" w:color="4472C4"/>
              <w:bottom w:val="single" w:sz="8" w:space="0" w:color="4472C4"/>
              <w:right w:val="single" w:sz="8" w:space="0" w:color="4472C4"/>
            </w:tcBorders>
            <w:vAlign w:val="center"/>
            <w:hideMark/>
          </w:tcPr>
          <w:p w14:paraId="446EFD93" w14:textId="77777777" w:rsidR="00390F9E" w:rsidRPr="00390F9E" w:rsidRDefault="00390F9E" w:rsidP="00390F9E">
            <w:pPr>
              <w:jc w:val="both"/>
            </w:pPr>
          </w:p>
        </w:tc>
        <w:tc>
          <w:tcPr>
            <w:tcW w:w="0" w:type="auto"/>
            <w:vMerge/>
            <w:tcBorders>
              <w:top w:val="single" w:sz="8" w:space="0" w:color="4472C4"/>
              <w:left w:val="single" w:sz="8" w:space="0" w:color="4472C4"/>
              <w:bottom w:val="single" w:sz="8" w:space="0" w:color="4472C4"/>
              <w:right w:val="single" w:sz="8" w:space="0" w:color="4472C4"/>
            </w:tcBorders>
            <w:vAlign w:val="center"/>
            <w:hideMark/>
          </w:tcPr>
          <w:p w14:paraId="7102D4F4" w14:textId="77777777" w:rsidR="00390F9E" w:rsidRPr="00390F9E" w:rsidRDefault="00390F9E" w:rsidP="00390F9E">
            <w:pPr>
              <w:jc w:val="both"/>
            </w:pPr>
          </w:p>
        </w:tc>
        <w:tc>
          <w:tcPr>
            <w:tcW w:w="805" w:type="dxa"/>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14B08BB4" w14:textId="77777777" w:rsidR="00390F9E" w:rsidRPr="00390F9E" w:rsidRDefault="00390F9E" w:rsidP="00390F9E">
            <w:pPr>
              <w:jc w:val="both"/>
            </w:pPr>
            <w:r w:rsidRPr="00390F9E">
              <w:t xml:space="preserve"> (D) </w:t>
            </w:r>
          </w:p>
        </w:tc>
        <w:tc>
          <w:tcPr>
            <w:tcW w:w="838" w:type="dxa"/>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53EC43FE" w14:textId="77777777" w:rsidR="00390F9E" w:rsidRPr="00390F9E" w:rsidRDefault="00390F9E" w:rsidP="00390F9E">
            <w:pPr>
              <w:jc w:val="both"/>
            </w:pPr>
            <w:r w:rsidRPr="00390F9E">
              <w:t>(E)</w:t>
            </w:r>
          </w:p>
        </w:tc>
        <w:tc>
          <w:tcPr>
            <w:tcW w:w="1471" w:type="dxa"/>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29F94BAE" w14:textId="77777777" w:rsidR="00390F9E" w:rsidRPr="00390F9E" w:rsidRDefault="00390F9E" w:rsidP="00390F9E">
            <w:pPr>
              <w:jc w:val="both"/>
            </w:pPr>
            <w:r w:rsidRPr="00390F9E">
              <w:t>(F)</w:t>
            </w:r>
          </w:p>
        </w:tc>
        <w:tc>
          <w:tcPr>
            <w:tcW w:w="1701" w:type="dxa"/>
            <w:gridSpan w:val="2"/>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5BD914F8" w14:textId="77777777" w:rsidR="00390F9E" w:rsidRPr="00390F9E" w:rsidRDefault="00390F9E" w:rsidP="00390F9E">
            <w:pPr>
              <w:jc w:val="both"/>
            </w:pPr>
            <w:r w:rsidRPr="00390F9E">
              <w:t>(D)+(E)+(F)</w:t>
            </w:r>
          </w:p>
        </w:tc>
      </w:tr>
      <w:tr w:rsidR="00390F9E" w:rsidRPr="00390F9E" w14:paraId="282D8C99" w14:textId="77777777" w:rsidTr="00390F9E">
        <w:trPr>
          <w:trHeight w:val="397"/>
          <w:jc w:val="center"/>
        </w:trPr>
        <w:tc>
          <w:tcPr>
            <w:tcW w:w="729" w:type="dxa"/>
            <w:tcBorders>
              <w:top w:val="single" w:sz="8" w:space="0" w:color="4472C4"/>
              <w:left w:val="single" w:sz="8" w:space="0" w:color="4472C4"/>
              <w:bottom w:val="single" w:sz="8" w:space="0" w:color="4472C4"/>
              <w:right w:val="single" w:sz="8" w:space="0" w:color="4472C4"/>
            </w:tcBorders>
            <w:shd w:val="clear" w:color="auto" w:fill="CFD5EA"/>
            <w:tcMar>
              <w:top w:w="15" w:type="dxa"/>
              <w:left w:w="108" w:type="dxa"/>
              <w:bottom w:w="0" w:type="dxa"/>
              <w:right w:w="108" w:type="dxa"/>
            </w:tcMar>
            <w:hideMark/>
          </w:tcPr>
          <w:p w14:paraId="3AD955C2" w14:textId="77777777" w:rsidR="00390F9E" w:rsidRPr="00390F9E" w:rsidRDefault="00390F9E" w:rsidP="00390F9E">
            <w:pPr>
              <w:jc w:val="center"/>
            </w:pPr>
            <w:r w:rsidRPr="00390F9E">
              <w:t>[kHz]</w:t>
            </w:r>
          </w:p>
        </w:tc>
        <w:tc>
          <w:tcPr>
            <w:tcW w:w="683" w:type="dxa"/>
            <w:tcBorders>
              <w:top w:val="single" w:sz="8" w:space="0" w:color="4472C4"/>
              <w:left w:val="single" w:sz="8" w:space="0" w:color="4472C4"/>
              <w:bottom w:val="single" w:sz="8" w:space="0" w:color="4472C4"/>
              <w:right w:val="single" w:sz="8" w:space="0" w:color="4472C4"/>
            </w:tcBorders>
            <w:shd w:val="clear" w:color="auto" w:fill="CFD5EA"/>
            <w:tcMar>
              <w:top w:w="15" w:type="dxa"/>
              <w:left w:w="108" w:type="dxa"/>
              <w:bottom w:w="0" w:type="dxa"/>
              <w:right w:w="108" w:type="dxa"/>
            </w:tcMar>
            <w:hideMark/>
          </w:tcPr>
          <w:p w14:paraId="3EBBC167" w14:textId="77777777" w:rsidR="00390F9E" w:rsidRPr="00390F9E" w:rsidRDefault="00390F9E" w:rsidP="00390F9E">
            <w:pPr>
              <w:jc w:val="center"/>
            </w:pPr>
            <w:r w:rsidRPr="00390F9E">
              <w:t>[kHz]</w:t>
            </w:r>
          </w:p>
        </w:tc>
        <w:tc>
          <w:tcPr>
            <w:tcW w:w="805" w:type="dxa"/>
            <w:tcBorders>
              <w:top w:val="single" w:sz="8" w:space="0" w:color="4472C4"/>
              <w:left w:val="single" w:sz="8" w:space="0" w:color="4472C4"/>
              <w:bottom w:val="single" w:sz="8" w:space="0" w:color="4472C4"/>
              <w:right w:val="single" w:sz="8" w:space="0" w:color="4472C4"/>
            </w:tcBorders>
            <w:shd w:val="clear" w:color="auto" w:fill="CFD5EA"/>
            <w:tcMar>
              <w:top w:w="15" w:type="dxa"/>
              <w:left w:w="108" w:type="dxa"/>
              <w:bottom w:w="0" w:type="dxa"/>
              <w:right w:w="108" w:type="dxa"/>
            </w:tcMar>
            <w:hideMark/>
          </w:tcPr>
          <w:p w14:paraId="43F762A9" w14:textId="77777777" w:rsidR="00390F9E" w:rsidRPr="00390F9E" w:rsidRDefault="00390F9E" w:rsidP="00390F9E">
            <w:pPr>
              <w:jc w:val="center"/>
            </w:pPr>
            <w:r w:rsidRPr="00390F9E">
              <w:t>[us]</w:t>
            </w:r>
          </w:p>
        </w:tc>
        <w:tc>
          <w:tcPr>
            <w:tcW w:w="838" w:type="dxa"/>
            <w:tcBorders>
              <w:top w:val="single" w:sz="8" w:space="0" w:color="4472C4"/>
              <w:left w:val="single" w:sz="8" w:space="0" w:color="4472C4"/>
              <w:bottom w:val="single" w:sz="8" w:space="0" w:color="4472C4"/>
              <w:right w:val="single" w:sz="8" w:space="0" w:color="4472C4"/>
            </w:tcBorders>
            <w:shd w:val="clear" w:color="auto" w:fill="CFD5EA"/>
            <w:tcMar>
              <w:top w:w="15" w:type="dxa"/>
              <w:left w:w="108" w:type="dxa"/>
              <w:bottom w:w="0" w:type="dxa"/>
              <w:right w:w="108" w:type="dxa"/>
            </w:tcMar>
            <w:hideMark/>
          </w:tcPr>
          <w:p w14:paraId="0490C9DC" w14:textId="77777777" w:rsidR="00390F9E" w:rsidRPr="00390F9E" w:rsidRDefault="00390F9E" w:rsidP="00390F9E">
            <w:pPr>
              <w:jc w:val="center"/>
            </w:pPr>
            <w:r w:rsidRPr="00390F9E">
              <w:t>[us]</w:t>
            </w:r>
          </w:p>
        </w:tc>
        <w:tc>
          <w:tcPr>
            <w:tcW w:w="1471" w:type="dxa"/>
            <w:tcBorders>
              <w:top w:val="single" w:sz="8" w:space="0" w:color="4472C4"/>
              <w:left w:val="single" w:sz="8" w:space="0" w:color="4472C4"/>
              <w:bottom w:val="single" w:sz="8" w:space="0" w:color="4472C4"/>
              <w:right w:val="single" w:sz="8" w:space="0" w:color="4472C4"/>
            </w:tcBorders>
            <w:shd w:val="clear" w:color="auto" w:fill="CFD5EA"/>
            <w:tcMar>
              <w:top w:w="15" w:type="dxa"/>
              <w:left w:w="108" w:type="dxa"/>
              <w:bottom w:w="0" w:type="dxa"/>
              <w:right w:w="108" w:type="dxa"/>
            </w:tcMar>
            <w:hideMark/>
          </w:tcPr>
          <w:p w14:paraId="419CB5F1" w14:textId="77777777" w:rsidR="00390F9E" w:rsidRPr="00390F9E" w:rsidRDefault="00390F9E" w:rsidP="00390F9E">
            <w:pPr>
              <w:jc w:val="center"/>
            </w:pPr>
            <w:r w:rsidRPr="00390F9E">
              <w:t>[us]</w:t>
            </w:r>
          </w:p>
        </w:tc>
        <w:tc>
          <w:tcPr>
            <w:tcW w:w="709" w:type="dxa"/>
            <w:tcBorders>
              <w:top w:val="single" w:sz="8" w:space="0" w:color="4472C4"/>
              <w:left w:val="single" w:sz="8" w:space="0" w:color="4472C4"/>
              <w:bottom w:val="single" w:sz="8" w:space="0" w:color="4472C4"/>
              <w:right w:val="single" w:sz="8" w:space="0" w:color="4472C4"/>
            </w:tcBorders>
            <w:shd w:val="clear" w:color="auto" w:fill="CFD5EA"/>
            <w:tcMar>
              <w:top w:w="15" w:type="dxa"/>
              <w:left w:w="108" w:type="dxa"/>
              <w:bottom w:w="0" w:type="dxa"/>
              <w:right w:w="108" w:type="dxa"/>
            </w:tcMar>
            <w:hideMark/>
          </w:tcPr>
          <w:p w14:paraId="33FCC128" w14:textId="77777777" w:rsidR="00390F9E" w:rsidRPr="00390F9E" w:rsidRDefault="00390F9E" w:rsidP="00390F9E">
            <w:pPr>
              <w:jc w:val="center"/>
            </w:pPr>
            <w:r w:rsidRPr="00390F9E">
              <w:t>[us]</w:t>
            </w:r>
          </w:p>
        </w:tc>
        <w:tc>
          <w:tcPr>
            <w:tcW w:w="992" w:type="dxa"/>
            <w:tcBorders>
              <w:top w:val="single" w:sz="8" w:space="0" w:color="4472C4"/>
              <w:left w:val="single" w:sz="8" w:space="0" w:color="4472C4"/>
              <w:bottom w:val="single" w:sz="8" w:space="0" w:color="4472C4"/>
              <w:right w:val="single" w:sz="8" w:space="0" w:color="4472C4"/>
            </w:tcBorders>
            <w:shd w:val="clear" w:color="auto" w:fill="CFD5EA"/>
            <w:tcMar>
              <w:top w:w="15" w:type="dxa"/>
              <w:left w:w="108" w:type="dxa"/>
              <w:bottom w:w="0" w:type="dxa"/>
              <w:right w:w="108" w:type="dxa"/>
            </w:tcMar>
            <w:hideMark/>
          </w:tcPr>
          <w:p w14:paraId="028AF6DF" w14:textId="77777777" w:rsidR="00390F9E" w:rsidRPr="00390F9E" w:rsidRDefault="00390F9E" w:rsidP="00390F9E">
            <w:pPr>
              <w:jc w:val="center"/>
            </w:pPr>
            <w:r w:rsidRPr="00390F9E">
              <w:t>CP%</w:t>
            </w:r>
          </w:p>
        </w:tc>
      </w:tr>
      <w:tr w:rsidR="00390F9E" w:rsidRPr="00390F9E" w14:paraId="56724365" w14:textId="77777777" w:rsidTr="00390F9E">
        <w:trPr>
          <w:trHeight w:val="247"/>
          <w:jc w:val="center"/>
        </w:trPr>
        <w:tc>
          <w:tcPr>
            <w:tcW w:w="729" w:type="dxa"/>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76779D47" w14:textId="77777777" w:rsidR="00390F9E" w:rsidRPr="00390F9E" w:rsidRDefault="00390F9E" w:rsidP="00390F9E">
            <w:pPr>
              <w:jc w:val="center"/>
            </w:pPr>
            <w:r w:rsidRPr="00390F9E">
              <w:t>15</w:t>
            </w:r>
          </w:p>
        </w:tc>
        <w:tc>
          <w:tcPr>
            <w:tcW w:w="683" w:type="dxa"/>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65D99983" w14:textId="77777777" w:rsidR="00390F9E" w:rsidRPr="00390F9E" w:rsidRDefault="00390F9E" w:rsidP="00390F9E">
            <w:pPr>
              <w:jc w:val="center"/>
            </w:pPr>
            <w:r w:rsidRPr="00390F9E">
              <w:t>60</w:t>
            </w:r>
          </w:p>
        </w:tc>
        <w:tc>
          <w:tcPr>
            <w:tcW w:w="805" w:type="dxa"/>
            <w:tcBorders>
              <w:top w:val="single" w:sz="8" w:space="0" w:color="4472C4"/>
              <w:left w:val="single" w:sz="8" w:space="0" w:color="4472C4"/>
              <w:bottom w:val="single" w:sz="8" w:space="0" w:color="4472C4"/>
              <w:right w:val="single" w:sz="8" w:space="0" w:color="4472C4"/>
            </w:tcBorders>
            <w:shd w:val="clear" w:color="auto" w:fill="E9EBF5"/>
            <w:tcMar>
              <w:top w:w="10" w:type="dxa"/>
              <w:left w:w="10" w:type="dxa"/>
              <w:bottom w:w="0" w:type="dxa"/>
              <w:right w:w="10" w:type="dxa"/>
            </w:tcMar>
            <w:vAlign w:val="bottom"/>
            <w:hideMark/>
          </w:tcPr>
          <w:p w14:paraId="67E32602" w14:textId="77777777" w:rsidR="00390F9E" w:rsidRPr="00390F9E" w:rsidRDefault="00390F9E" w:rsidP="00390F9E">
            <w:pPr>
              <w:jc w:val="center"/>
            </w:pPr>
            <w:r w:rsidRPr="00390F9E">
              <w:t>0.16</w:t>
            </w:r>
          </w:p>
        </w:tc>
        <w:tc>
          <w:tcPr>
            <w:tcW w:w="838" w:type="dxa"/>
            <w:vMerge w:val="restart"/>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1035F864" w14:textId="77777777" w:rsidR="00390F9E" w:rsidRPr="00390F9E" w:rsidRDefault="00390F9E" w:rsidP="00390F9E">
            <w:pPr>
              <w:jc w:val="center"/>
            </w:pPr>
            <w:r w:rsidRPr="00390F9E">
              <w:t>0.012*</w:t>
            </w:r>
          </w:p>
        </w:tc>
        <w:tc>
          <w:tcPr>
            <w:tcW w:w="1471" w:type="dxa"/>
            <w:vMerge w:val="restart"/>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0186C9C2" w14:textId="77777777" w:rsidR="00390F9E" w:rsidRPr="00390F9E" w:rsidRDefault="00390F9E" w:rsidP="00390F9E">
            <w:pPr>
              <w:jc w:val="center"/>
            </w:pPr>
            <w:r w:rsidRPr="00390F9E">
              <w:t>0.1</w:t>
            </w:r>
          </w:p>
        </w:tc>
        <w:tc>
          <w:tcPr>
            <w:tcW w:w="709" w:type="dxa"/>
            <w:tcBorders>
              <w:top w:val="single" w:sz="8" w:space="0" w:color="4472C4"/>
              <w:left w:val="single" w:sz="8" w:space="0" w:color="4472C4"/>
              <w:bottom w:val="single" w:sz="8" w:space="0" w:color="4472C4"/>
              <w:right w:val="single" w:sz="8" w:space="0" w:color="4472C4"/>
            </w:tcBorders>
            <w:shd w:val="clear" w:color="auto" w:fill="E9EBF5"/>
            <w:tcMar>
              <w:top w:w="10" w:type="dxa"/>
              <w:left w:w="10" w:type="dxa"/>
              <w:bottom w:w="0" w:type="dxa"/>
              <w:right w:w="10" w:type="dxa"/>
            </w:tcMar>
            <w:vAlign w:val="bottom"/>
            <w:hideMark/>
          </w:tcPr>
          <w:p w14:paraId="2AF6B826" w14:textId="22870827" w:rsidR="00390F9E" w:rsidRPr="00390F9E" w:rsidRDefault="00390F9E" w:rsidP="00390F9E">
            <w:pPr>
              <w:jc w:val="center"/>
            </w:pPr>
            <w:r w:rsidRPr="00390F9E">
              <w:t>0.57</w:t>
            </w:r>
          </w:p>
        </w:tc>
        <w:tc>
          <w:tcPr>
            <w:tcW w:w="992" w:type="dxa"/>
            <w:tcBorders>
              <w:top w:val="single" w:sz="8" w:space="0" w:color="4472C4"/>
              <w:left w:val="single" w:sz="8" w:space="0" w:color="4472C4"/>
              <w:bottom w:val="single" w:sz="8" w:space="0" w:color="4472C4"/>
              <w:right w:val="single" w:sz="8" w:space="0" w:color="4472C4"/>
            </w:tcBorders>
            <w:shd w:val="clear" w:color="auto" w:fill="E9EBF5"/>
            <w:tcMar>
              <w:top w:w="10" w:type="dxa"/>
              <w:left w:w="10" w:type="dxa"/>
              <w:bottom w:w="0" w:type="dxa"/>
              <w:right w:w="10" w:type="dxa"/>
            </w:tcMar>
            <w:vAlign w:val="bottom"/>
            <w:hideMark/>
          </w:tcPr>
          <w:p w14:paraId="560344C6" w14:textId="77777777" w:rsidR="00390F9E" w:rsidRPr="00390F9E" w:rsidRDefault="00390F9E" w:rsidP="00390F9E">
            <w:pPr>
              <w:jc w:val="center"/>
            </w:pPr>
            <w:r w:rsidRPr="00390F9E">
              <w:t>48%</w:t>
            </w:r>
          </w:p>
        </w:tc>
      </w:tr>
      <w:tr w:rsidR="00390F9E" w:rsidRPr="00390F9E" w14:paraId="3A9C16C9" w14:textId="77777777" w:rsidTr="00390F9E">
        <w:trPr>
          <w:trHeight w:val="247"/>
          <w:jc w:val="center"/>
        </w:trPr>
        <w:tc>
          <w:tcPr>
            <w:tcW w:w="729" w:type="dxa"/>
            <w:tcBorders>
              <w:top w:val="single" w:sz="8" w:space="0" w:color="4472C4"/>
              <w:left w:val="single" w:sz="8" w:space="0" w:color="4472C4"/>
              <w:bottom w:val="single" w:sz="8" w:space="0" w:color="4472C4"/>
              <w:right w:val="single" w:sz="8" w:space="0" w:color="4472C4"/>
            </w:tcBorders>
            <w:shd w:val="clear" w:color="auto" w:fill="CFD5EA"/>
            <w:tcMar>
              <w:top w:w="15" w:type="dxa"/>
              <w:left w:w="108" w:type="dxa"/>
              <w:bottom w:w="0" w:type="dxa"/>
              <w:right w:w="108" w:type="dxa"/>
            </w:tcMar>
            <w:hideMark/>
          </w:tcPr>
          <w:p w14:paraId="78906B94" w14:textId="77777777" w:rsidR="00390F9E" w:rsidRPr="00390F9E" w:rsidRDefault="00390F9E" w:rsidP="00390F9E">
            <w:pPr>
              <w:jc w:val="center"/>
            </w:pPr>
            <w:r w:rsidRPr="00390F9E">
              <w:t>30</w:t>
            </w:r>
          </w:p>
        </w:tc>
        <w:tc>
          <w:tcPr>
            <w:tcW w:w="683" w:type="dxa"/>
            <w:tcBorders>
              <w:top w:val="single" w:sz="8" w:space="0" w:color="4472C4"/>
              <w:left w:val="single" w:sz="8" w:space="0" w:color="4472C4"/>
              <w:bottom w:val="single" w:sz="8" w:space="0" w:color="4472C4"/>
              <w:right w:val="single" w:sz="8" w:space="0" w:color="4472C4"/>
            </w:tcBorders>
            <w:shd w:val="clear" w:color="auto" w:fill="CFD5EA"/>
            <w:tcMar>
              <w:top w:w="15" w:type="dxa"/>
              <w:left w:w="108" w:type="dxa"/>
              <w:bottom w:w="0" w:type="dxa"/>
              <w:right w:w="108" w:type="dxa"/>
            </w:tcMar>
            <w:hideMark/>
          </w:tcPr>
          <w:p w14:paraId="577C1090" w14:textId="77777777" w:rsidR="00390F9E" w:rsidRPr="00390F9E" w:rsidRDefault="00390F9E" w:rsidP="00390F9E">
            <w:pPr>
              <w:jc w:val="center"/>
            </w:pPr>
            <w:r w:rsidRPr="00390F9E">
              <w:t>60</w:t>
            </w:r>
          </w:p>
        </w:tc>
        <w:tc>
          <w:tcPr>
            <w:tcW w:w="805" w:type="dxa"/>
            <w:tcBorders>
              <w:top w:val="single" w:sz="8" w:space="0" w:color="4472C4"/>
              <w:left w:val="single" w:sz="8" w:space="0" w:color="4472C4"/>
              <w:bottom w:val="single" w:sz="8" w:space="0" w:color="4472C4"/>
              <w:right w:val="single" w:sz="8" w:space="0" w:color="4472C4"/>
            </w:tcBorders>
            <w:shd w:val="clear" w:color="auto" w:fill="CFD5EA"/>
            <w:tcMar>
              <w:top w:w="10" w:type="dxa"/>
              <w:left w:w="10" w:type="dxa"/>
              <w:bottom w:w="0" w:type="dxa"/>
              <w:right w:w="10" w:type="dxa"/>
            </w:tcMar>
            <w:vAlign w:val="bottom"/>
            <w:hideMark/>
          </w:tcPr>
          <w:p w14:paraId="4D9451A2" w14:textId="77777777" w:rsidR="00390F9E" w:rsidRPr="00390F9E" w:rsidRDefault="00390F9E" w:rsidP="00390F9E">
            <w:pPr>
              <w:jc w:val="center"/>
            </w:pPr>
            <w:r w:rsidRPr="00390F9E">
              <w:t>0.15</w:t>
            </w:r>
          </w:p>
        </w:tc>
        <w:tc>
          <w:tcPr>
            <w:tcW w:w="0" w:type="auto"/>
            <w:vMerge/>
            <w:tcBorders>
              <w:top w:val="single" w:sz="8" w:space="0" w:color="4472C4"/>
              <w:left w:val="single" w:sz="8" w:space="0" w:color="4472C4"/>
              <w:bottom w:val="single" w:sz="8" w:space="0" w:color="4472C4"/>
              <w:right w:val="single" w:sz="8" w:space="0" w:color="4472C4"/>
            </w:tcBorders>
            <w:vAlign w:val="center"/>
            <w:hideMark/>
          </w:tcPr>
          <w:p w14:paraId="4E0C8E37" w14:textId="77777777" w:rsidR="00390F9E" w:rsidRPr="00390F9E" w:rsidRDefault="00390F9E" w:rsidP="00390F9E">
            <w:pPr>
              <w:jc w:val="center"/>
            </w:pPr>
          </w:p>
        </w:tc>
        <w:tc>
          <w:tcPr>
            <w:tcW w:w="1471" w:type="dxa"/>
            <w:vMerge/>
            <w:tcBorders>
              <w:top w:val="single" w:sz="8" w:space="0" w:color="4472C4"/>
              <w:left w:val="single" w:sz="8" w:space="0" w:color="4472C4"/>
              <w:bottom w:val="single" w:sz="8" w:space="0" w:color="4472C4"/>
              <w:right w:val="single" w:sz="8" w:space="0" w:color="4472C4"/>
            </w:tcBorders>
            <w:vAlign w:val="center"/>
            <w:hideMark/>
          </w:tcPr>
          <w:p w14:paraId="52B8B011" w14:textId="77777777" w:rsidR="00390F9E" w:rsidRPr="00390F9E" w:rsidRDefault="00390F9E" w:rsidP="00390F9E">
            <w:pPr>
              <w:jc w:val="center"/>
            </w:pPr>
          </w:p>
        </w:tc>
        <w:tc>
          <w:tcPr>
            <w:tcW w:w="709" w:type="dxa"/>
            <w:tcBorders>
              <w:top w:val="single" w:sz="8" w:space="0" w:color="4472C4"/>
              <w:left w:val="single" w:sz="8" w:space="0" w:color="4472C4"/>
              <w:bottom w:val="single" w:sz="8" w:space="0" w:color="4472C4"/>
              <w:right w:val="single" w:sz="8" w:space="0" w:color="4472C4"/>
            </w:tcBorders>
            <w:shd w:val="clear" w:color="auto" w:fill="CFD5EA"/>
            <w:tcMar>
              <w:top w:w="10" w:type="dxa"/>
              <w:left w:w="10" w:type="dxa"/>
              <w:bottom w:w="0" w:type="dxa"/>
              <w:right w:w="10" w:type="dxa"/>
            </w:tcMar>
            <w:vAlign w:val="bottom"/>
            <w:hideMark/>
          </w:tcPr>
          <w:p w14:paraId="12475F16" w14:textId="315093CA" w:rsidR="00390F9E" w:rsidRPr="00390F9E" w:rsidRDefault="00390F9E" w:rsidP="00390F9E">
            <w:pPr>
              <w:jc w:val="center"/>
            </w:pPr>
            <w:r w:rsidRPr="00390F9E">
              <w:t>0.47</w:t>
            </w:r>
          </w:p>
        </w:tc>
        <w:tc>
          <w:tcPr>
            <w:tcW w:w="992" w:type="dxa"/>
            <w:tcBorders>
              <w:top w:val="single" w:sz="8" w:space="0" w:color="4472C4"/>
              <w:left w:val="single" w:sz="8" w:space="0" w:color="4472C4"/>
              <w:bottom w:val="single" w:sz="8" w:space="0" w:color="4472C4"/>
              <w:right w:val="single" w:sz="8" w:space="0" w:color="4472C4"/>
            </w:tcBorders>
            <w:shd w:val="clear" w:color="auto" w:fill="CFD5EA"/>
            <w:tcMar>
              <w:top w:w="10" w:type="dxa"/>
              <w:left w:w="10" w:type="dxa"/>
              <w:bottom w:w="0" w:type="dxa"/>
              <w:right w:w="10" w:type="dxa"/>
            </w:tcMar>
            <w:vAlign w:val="bottom"/>
            <w:hideMark/>
          </w:tcPr>
          <w:p w14:paraId="5717797A" w14:textId="77777777" w:rsidR="00390F9E" w:rsidRPr="00390F9E" w:rsidRDefault="00390F9E" w:rsidP="00390F9E">
            <w:pPr>
              <w:jc w:val="center"/>
            </w:pPr>
            <w:r w:rsidRPr="00390F9E">
              <w:t>40%</w:t>
            </w:r>
          </w:p>
        </w:tc>
      </w:tr>
      <w:tr w:rsidR="00390F9E" w:rsidRPr="00390F9E" w14:paraId="7679B9FB" w14:textId="77777777" w:rsidTr="00390F9E">
        <w:trPr>
          <w:trHeight w:val="247"/>
          <w:jc w:val="center"/>
        </w:trPr>
        <w:tc>
          <w:tcPr>
            <w:tcW w:w="729" w:type="dxa"/>
            <w:vMerge w:val="restart"/>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1122F237" w14:textId="77777777" w:rsidR="00390F9E" w:rsidRPr="00390F9E" w:rsidRDefault="00390F9E" w:rsidP="00390F9E">
            <w:pPr>
              <w:jc w:val="center"/>
            </w:pPr>
            <w:r w:rsidRPr="00390F9E">
              <w:t>120</w:t>
            </w:r>
          </w:p>
        </w:tc>
        <w:tc>
          <w:tcPr>
            <w:tcW w:w="683" w:type="dxa"/>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04B2EF9E" w14:textId="77777777" w:rsidR="00390F9E" w:rsidRPr="00390F9E" w:rsidRDefault="00390F9E" w:rsidP="00390F9E">
            <w:pPr>
              <w:jc w:val="center"/>
            </w:pPr>
            <w:r w:rsidRPr="00390F9E">
              <w:t>60</w:t>
            </w:r>
          </w:p>
        </w:tc>
        <w:tc>
          <w:tcPr>
            <w:tcW w:w="805" w:type="dxa"/>
            <w:tcBorders>
              <w:top w:val="single" w:sz="8" w:space="0" w:color="4472C4"/>
              <w:left w:val="single" w:sz="8" w:space="0" w:color="4472C4"/>
              <w:bottom w:val="single" w:sz="8" w:space="0" w:color="4472C4"/>
              <w:right w:val="single" w:sz="8" w:space="0" w:color="4472C4"/>
            </w:tcBorders>
            <w:shd w:val="clear" w:color="auto" w:fill="E9EBF5"/>
            <w:tcMar>
              <w:top w:w="10" w:type="dxa"/>
              <w:left w:w="10" w:type="dxa"/>
              <w:bottom w:w="0" w:type="dxa"/>
              <w:right w:w="10" w:type="dxa"/>
            </w:tcMar>
            <w:vAlign w:val="bottom"/>
            <w:hideMark/>
          </w:tcPr>
          <w:p w14:paraId="5F9F2663" w14:textId="77777777" w:rsidR="00390F9E" w:rsidRPr="00390F9E" w:rsidRDefault="00390F9E" w:rsidP="00390F9E">
            <w:pPr>
              <w:jc w:val="center"/>
            </w:pPr>
            <w:r w:rsidRPr="00390F9E">
              <w:t>0.24</w:t>
            </w:r>
          </w:p>
        </w:tc>
        <w:tc>
          <w:tcPr>
            <w:tcW w:w="0" w:type="auto"/>
            <w:vMerge/>
            <w:tcBorders>
              <w:top w:val="single" w:sz="8" w:space="0" w:color="4472C4"/>
              <w:left w:val="single" w:sz="8" w:space="0" w:color="4472C4"/>
              <w:bottom w:val="single" w:sz="8" w:space="0" w:color="4472C4"/>
              <w:right w:val="single" w:sz="8" w:space="0" w:color="4472C4"/>
            </w:tcBorders>
            <w:vAlign w:val="center"/>
            <w:hideMark/>
          </w:tcPr>
          <w:p w14:paraId="77908153" w14:textId="77777777" w:rsidR="00390F9E" w:rsidRPr="00390F9E" w:rsidRDefault="00390F9E" w:rsidP="00390F9E">
            <w:pPr>
              <w:jc w:val="center"/>
            </w:pPr>
          </w:p>
        </w:tc>
        <w:tc>
          <w:tcPr>
            <w:tcW w:w="1471" w:type="dxa"/>
            <w:vMerge/>
            <w:tcBorders>
              <w:top w:val="single" w:sz="8" w:space="0" w:color="4472C4"/>
              <w:left w:val="single" w:sz="8" w:space="0" w:color="4472C4"/>
              <w:bottom w:val="single" w:sz="8" w:space="0" w:color="4472C4"/>
              <w:right w:val="single" w:sz="8" w:space="0" w:color="4472C4"/>
            </w:tcBorders>
            <w:vAlign w:val="center"/>
            <w:hideMark/>
          </w:tcPr>
          <w:p w14:paraId="7DBE336D" w14:textId="77777777" w:rsidR="00390F9E" w:rsidRPr="00390F9E" w:rsidRDefault="00390F9E" w:rsidP="00390F9E">
            <w:pPr>
              <w:jc w:val="center"/>
            </w:pPr>
          </w:p>
        </w:tc>
        <w:tc>
          <w:tcPr>
            <w:tcW w:w="709" w:type="dxa"/>
            <w:tcBorders>
              <w:top w:val="single" w:sz="8" w:space="0" w:color="4472C4"/>
              <w:left w:val="single" w:sz="8" w:space="0" w:color="4472C4"/>
              <w:bottom w:val="single" w:sz="8" w:space="0" w:color="4472C4"/>
              <w:right w:val="single" w:sz="8" w:space="0" w:color="4472C4"/>
            </w:tcBorders>
            <w:shd w:val="clear" w:color="auto" w:fill="E9EBF5"/>
            <w:tcMar>
              <w:top w:w="10" w:type="dxa"/>
              <w:left w:w="10" w:type="dxa"/>
              <w:bottom w:w="0" w:type="dxa"/>
              <w:right w:w="10" w:type="dxa"/>
            </w:tcMar>
            <w:vAlign w:val="bottom"/>
            <w:hideMark/>
          </w:tcPr>
          <w:p w14:paraId="04C7DA8E" w14:textId="7B427B21" w:rsidR="00390F9E" w:rsidRPr="00390F9E" w:rsidRDefault="00390F9E" w:rsidP="00390F9E">
            <w:pPr>
              <w:jc w:val="center"/>
            </w:pPr>
            <w:r w:rsidRPr="00390F9E">
              <w:t>0.36</w:t>
            </w:r>
          </w:p>
        </w:tc>
        <w:tc>
          <w:tcPr>
            <w:tcW w:w="992" w:type="dxa"/>
            <w:tcBorders>
              <w:top w:val="single" w:sz="8" w:space="0" w:color="4472C4"/>
              <w:left w:val="single" w:sz="8" w:space="0" w:color="4472C4"/>
              <w:bottom w:val="single" w:sz="8" w:space="0" w:color="4472C4"/>
              <w:right w:val="single" w:sz="8" w:space="0" w:color="4472C4"/>
            </w:tcBorders>
            <w:shd w:val="clear" w:color="auto" w:fill="E9EBF5"/>
            <w:tcMar>
              <w:top w:w="10" w:type="dxa"/>
              <w:left w:w="10" w:type="dxa"/>
              <w:bottom w:w="0" w:type="dxa"/>
              <w:right w:w="10" w:type="dxa"/>
            </w:tcMar>
            <w:vAlign w:val="bottom"/>
            <w:hideMark/>
          </w:tcPr>
          <w:p w14:paraId="02183A1A" w14:textId="77777777" w:rsidR="00390F9E" w:rsidRPr="00390F9E" w:rsidRDefault="00390F9E" w:rsidP="00390F9E">
            <w:pPr>
              <w:jc w:val="center"/>
            </w:pPr>
            <w:r w:rsidRPr="00390F9E">
              <w:t>30%</w:t>
            </w:r>
          </w:p>
        </w:tc>
      </w:tr>
      <w:tr w:rsidR="00390F9E" w:rsidRPr="00390F9E" w14:paraId="53A53FA1" w14:textId="77777777" w:rsidTr="00390F9E">
        <w:trPr>
          <w:trHeight w:val="247"/>
          <w:jc w:val="center"/>
        </w:trPr>
        <w:tc>
          <w:tcPr>
            <w:tcW w:w="0" w:type="auto"/>
            <w:vMerge/>
            <w:tcBorders>
              <w:top w:val="single" w:sz="8" w:space="0" w:color="4472C4"/>
              <w:left w:val="single" w:sz="8" w:space="0" w:color="4472C4"/>
              <w:bottom w:val="single" w:sz="8" w:space="0" w:color="4472C4"/>
              <w:right w:val="single" w:sz="8" w:space="0" w:color="4472C4"/>
            </w:tcBorders>
            <w:vAlign w:val="center"/>
            <w:hideMark/>
          </w:tcPr>
          <w:p w14:paraId="36E0B76A" w14:textId="77777777" w:rsidR="00390F9E" w:rsidRPr="00390F9E" w:rsidRDefault="00390F9E" w:rsidP="00390F9E">
            <w:pPr>
              <w:jc w:val="center"/>
            </w:pPr>
          </w:p>
        </w:tc>
        <w:tc>
          <w:tcPr>
            <w:tcW w:w="683" w:type="dxa"/>
            <w:tcBorders>
              <w:top w:val="single" w:sz="8" w:space="0" w:color="4472C4"/>
              <w:left w:val="single" w:sz="8" w:space="0" w:color="4472C4"/>
              <w:bottom w:val="single" w:sz="8" w:space="0" w:color="4472C4"/>
              <w:right w:val="single" w:sz="8" w:space="0" w:color="4472C4"/>
            </w:tcBorders>
            <w:shd w:val="clear" w:color="auto" w:fill="CFD5EA"/>
            <w:tcMar>
              <w:top w:w="15" w:type="dxa"/>
              <w:left w:w="108" w:type="dxa"/>
              <w:bottom w:w="0" w:type="dxa"/>
              <w:right w:w="108" w:type="dxa"/>
            </w:tcMar>
            <w:hideMark/>
          </w:tcPr>
          <w:p w14:paraId="65E93732" w14:textId="77777777" w:rsidR="00390F9E" w:rsidRPr="00390F9E" w:rsidRDefault="00390F9E" w:rsidP="00390F9E">
            <w:pPr>
              <w:jc w:val="center"/>
            </w:pPr>
            <w:r w:rsidRPr="00390F9E">
              <w:t>120</w:t>
            </w:r>
          </w:p>
        </w:tc>
        <w:tc>
          <w:tcPr>
            <w:tcW w:w="805" w:type="dxa"/>
            <w:tcBorders>
              <w:top w:val="single" w:sz="8" w:space="0" w:color="4472C4"/>
              <w:left w:val="single" w:sz="8" w:space="0" w:color="4472C4"/>
              <w:bottom w:val="single" w:sz="8" w:space="0" w:color="4472C4"/>
              <w:right w:val="single" w:sz="8" w:space="0" w:color="4472C4"/>
            </w:tcBorders>
            <w:shd w:val="clear" w:color="auto" w:fill="CFD5EA"/>
            <w:tcMar>
              <w:top w:w="10" w:type="dxa"/>
              <w:left w:w="10" w:type="dxa"/>
              <w:bottom w:w="0" w:type="dxa"/>
              <w:right w:w="10" w:type="dxa"/>
            </w:tcMar>
            <w:vAlign w:val="bottom"/>
            <w:hideMark/>
          </w:tcPr>
          <w:p w14:paraId="3EF76343" w14:textId="77777777" w:rsidR="00390F9E" w:rsidRPr="00390F9E" w:rsidRDefault="00390F9E" w:rsidP="00390F9E">
            <w:pPr>
              <w:jc w:val="center"/>
            </w:pPr>
            <w:r w:rsidRPr="00390F9E">
              <w:t>0.16</w:t>
            </w:r>
          </w:p>
        </w:tc>
        <w:tc>
          <w:tcPr>
            <w:tcW w:w="0" w:type="auto"/>
            <w:vMerge/>
            <w:tcBorders>
              <w:top w:val="single" w:sz="8" w:space="0" w:color="4472C4"/>
              <w:left w:val="single" w:sz="8" w:space="0" w:color="4472C4"/>
              <w:bottom w:val="single" w:sz="8" w:space="0" w:color="4472C4"/>
              <w:right w:val="single" w:sz="8" w:space="0" w:color="4472C4"/>
            </w:tcBorders>
            <w:vAlign w:val="center"/>
            <w:hideMark/>
          </w:tcPr>
          <w:p w14:paraId="33A7E2F9" w14:textId="77777777" w:rsidR="00390F9E" w:rsidRPr="00390F9E" w:rsidRDefault="00390F9E" w:rsidP="00390F9E">
            <w:pPr>
              <w:jc w:val="center"/>
            </w:pPr>
          </w:p>
        </w:tc>
        <w:tc>
          <w:tcPr>
            <w:tcW w:w="1471" w:type="dxa"/>
            <w:vMerge/>
            <w:tcBorders>
              <w:top w:val="single" w:sz="8" w:space="0" w:color="4472C4"/>
              <w:left w:val="single" w:sz="8" w:space="0" w:color="4472C4"/>
              <w:bottom w:val="single" w:sz="8" w:space="0" w:color="4472C4"/>
              <w:right w:val="single" w:sz="8" w:space="0" w:color="4472C4"/>
            </w:tcBorders>
            <w:vAlign w:val="center"/>
            <w:hideMark/>
          </w:tcPr>
          <w:p w14:paraId="4ABB37EF" w14:textId="77777777" w:rsidR="00390F9E" w:rsidRPr="00390F9E" w:rsidRDefault="00390F9E" w:rsidP="00390F9E">
            <w:pPr>
              <w:jc w:val="center"/>
            </w:pPr>
          </w:p>
        </w:tc>
        <w:tc>
          <w:tcPr>
            <w:tcW w:w="709" w:type="dxa"/>
            <w:tcBorders>
              <w:top w:val="single" w:sz="8" w:space="0" w:color="4472C4"/>
              <w:left w:val="single" w:sz="8" w:space="0" w:color="4472C4"/>
              <w:bottom w:val="single" w:sz="8" w:space="0" w:color="4472C4"/>
              <w:right w:val="single" w:sz="8" w:space="0" w:color="4472C4"/>
            </w:tcBorders>
            <w:shd w:val="clear" w:color="auto" w:fill="CFD5EA"/>
            <w:tcMar>
              <w:top w:w="10" w:type="dxa"/>
              <w:left w:w="10" w:type="dxa"/>
              <w:bottom w:w="0" w:type="dxa"/>
              <w:right w:w="10" w:type="dxa"/>
            </w:tcMar>
            <w:vAlign w:val="bottom"/>
            <w:hideMark/>
          </w:tcPr>
          <w:p w14:paraId="0B5D9EA0" w14:textId="407A9D85" w:rsidR="00390F9E" w:rsidRPr="00390F9E" w:rsidRDefault="00390F9E" w:rsidP="00390F9E">
            <w:pPr>
              <w:jc w:val="center"/>
            </w:pPr>
            <w:r w:rsidRPr="00390F9E">
              <w:t>0.27</w:t>
            </w:r>
          </w:p>
        </w:tc>
        <w:tc>
          <w:tcPr>
            <w:tcW w:w="992" w:type="dxa"/>
            <w:tcBorders>
              <w:top w:val="single" w:sz="8" w:space="0" w:color="4472C4"/>
              <w:left w:val="single" w:sz="8" w:space="0" w:color="4472C4"/>
              <w:bottom w:val="single" w:sz="8" w:space="0" w:color="4472C4"/>
              <w:right w:val="single" w:sz="8" w:space="0" w:color="4472C4"/>
            </w:tcBorders>
            <w:shd w:val="clear" w:color="auto" w:fill="CFD5EA"/>
            <w:tcMar>
              <w:top w:w="10" w:type="dxa"/>
              <w:left w:w="10" w:type="dxa"/>
              <w:bottom w:w="0" w:type="dxa"/>
              <w:right w:w="10" w:type="dxa"/>
            </w:tcMar>
            <w:vAlign w:val="bottom"/>
            <w:hideMark/>
          </w:tcPr>
          <w:p w14:paraId="219B0897" w14:textId="77777777" w:rsidR="00390F9E" w:rsidRPr="00390F9E" w:rsidRDefault="00390F9E" w:rsidP="00390F9E">
            <w:pPr>
              <w:jc w:val="center"/>
            </w:pPr>
            <w:r w:rsidRPr="00390F9E">
              <w:t>47%</w:t>
            </w:r>
          </w:p>
        </w:tc>
      </w:tr>
      <w:tr w:rsidR="00390F9E" w:rsidRPr="00390F9E" w14:paraId="6861ECFC" w14:textId="77777777" w:rsidTr="00390F9E">
        <w:trPr>
          <w:trHeight w:val="247"/>
          <w:jc w:val="center"/>
        </w:trPr>
        <w:tc>
          <w:tcPr>
            <w:tcW w:w="729" w:type="dxa"/>
            <w:vMerge w:val="restart"/>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0586D4DD" w14:textId="77777777" w:rsidR="00390F9E" w:rsidRPr="00390F9E" w:rsidRDefault="00390F9E" w:rsidP="00390F9E">
            <w:pPr>
              <w:jc w:val="center"/>
            </w:pPr>
            <w:r w:rsidRPr="00390F9E">
              <w:t>240</w:t>
            </w:r>
          </w:p>
        </w:tc>
        <w:tc>
          <w:tcPr>
            <w:tcW w:w="683" w:type="dxa"/>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20A0DFCE" w14:textId="77777777" w:rsidR="00390F9E" w:rsidRPr="00390F9E" w:rsidRDefault="00390F9E" w:rsidP="00390F9E">
            <w:pPr>
              <w:jc w:val="center"/>
            </w:pPr>
            <w:r w:rsidRPr="00390F9E">
              <w:t>60</w:t>
            </w:r>
          </w:p>
        </w:tc>
        <w:tc>
          <w:tcPr>
            <w:tcW w:w="805" w:type="dxa"/>
            <w:tcBorders>
              <w:top w:val="single" w:sz="8" w:space="0" w:color="4472C4"/>
              <w:left w:val="single" w:sz="8" w:space="0" w:color="4472C4"/>
              <w:bottom w:val="single" w:sz="8" w:space="0" w:color="4472C4"/>
              <w:right w:val="single" w:sz="8" w:space="0" w:color="4472C4"/>
            </w:tcBorders>
            <w:shd w:val="clear" w:color="auto" w:fill="E9EBF5"/>
            <w:tcMar>
              <w:top w:w="10" w:type="dxa"/>
              <w:left w:w="10" w:type="dxa"/>
              <w:bottom w:w="0" w:type="dxa"/>
              <w:right w:w="10" w:type="dxa"/>
            </w:tcMar>
            <w:vAlign w:val="bottom"/>
            <w:hideMark/>
          </w:tcPr>
          <w:p w14:paraId="56B69A2E" w14:textId="77777777" w:rsidR="00390F9E" w:rsidRPr="00390F9E" w:rsidRDefault="00390F9E" w:rsidP="00390F9E">
            <w:pPr>
              <w:jc w:val="center"/>
            </w:pPr>
            <w:r w:rsidRPr="00390F9E">
              <w:t>0.23</w:t>
            </w:r>
          </w:p>
        </w:tc>
        <w:tc>
          <w:tcPr>
            <w:tcW w:w="0" w:type="auto"/>
            <w:vMerge/>
            <w:tcBorders>
              <w:top w:val="single" w:sz="8" w:space="0" w:color="4472C4"/>
              <w:left w:val="single" w:sz="8" w:space="0" w:color="4472C4"/>
              <w:bottom w:val="single" w:sz="8" w:space="0" w:color="4472C4"/>
              <w:right w:val="single" w:sz="8" w:space="0" w:color="4472C4"/>
            </w:tcBorders>
            <w:vAlign w:val="center"/>
            <w:hideMark/>
          </w:tcPr>
          <w:p w14:paraId="3645C754" w14:textId="77777777" w:rsidR="00390F9E" w:rsidRPr="00390F9E" w:rsidRDefault="00390F9E" w:rsidP="00390F9E">
            <w:pPr>
              <w:jc w:val="center"/>
            </w:pPr>
          </w:p>
        </w:tc>
        <w:tc>
          <w:tcPr>
            <w:tcW w:w="1471" w:type="dxa"/>
            <w:vMerge/>
            <w:tcBorders>
              <w:top w:val="single" w:sz="8" w:space="0" w:color="4472C4"/>
              <w:left w:val="single" w:sz="8" w:space="0" w:color="4472C4"/>
              <w:bottom w:val="single" w:sz="8" w:space="0" w:color="4472C4"/>
              <w:right w:val="single" w:sz="8" w:space="0" w:color="4472C4"/>
            </w:tcBorders>
            <w:vAlign w:val="center"/>
            <w:hideMark/>
          </w:tcPr>
          <w:p w14:paraId="2DFCBB95" w14:textId="77777777" w:rsidR="00390F9E" w:rsidRPr="00390F9E" w:rsidRDefault="00390F9E" w:rsidP="00390F9E">
            <w:pPr>
              <w:jc w:val="center"/>
            </w:pPr>
          </w:p>
        </w:tc>
        <w:tc>
          <w:tcPr>
            <w:tcW w:w="709" w:type="dxa"/>
            <w:tcBorders>
              <w:top w:val="single" w:sz="8" w:space="0" w:color="4472C4"/>
              <w:left w:val="single" w:sz="8" w:space="0" w:color="4472C4"/>
              <w:bottom w:val="single" w:sz="8" w:space="0" w:color="4472C4"/>
              <w:right w:val="single" w:sz="8" w:space="0" w:color="4472C4"/>
            </w:tcBorders>
            <w:shd w:val="clear" w:color="auto" w:fill="E9EBF5"/>
            <w:tcMar>
              <w:top w:w="10" w:type="dxa"/>
              <w:left w:w="10" w:type="dxa"/>
              <w:bottom w:w="0" w:type="dxa"/>
              <w:right w:w="10" w:type="dxa"/>
            </w:tcMar>
            <w:vAlign w:val="bottom"/>
            <w:hideMark/>
          </w:tcPr>
          <w:p w14:paraId="53B50357" w14:textId="3AF9CCF6" w:rsidR="00390F9E" w:rsidRPr="00390F9E" w:rsidRDefault="00390F9E" w:rsidP="00390F9E">
            <w:pPr>
              <w:jc w:val="center"/>
            </w:pPr>
            <w:r w:rsidRPr="00390F9E">
              <w:t>0.34</w:t>
            </w:r>
          </w:p>
        </w:tc>
        <w:tc>
          <w:tcPr>
            <w:tcW w:w="992" w:type="dxa"/>
            <w:tcBorders>
              <w:top w:val="single" w:sz="8" w:space="0" w:color="4472C4"/>
              <w:left w:val="single" w:sz="8" w:space="0" w:color="4472C4"/>
              <w:bottom w:val="single" w:sz="8" w:space="0" w:color="4472C4"/>
              <w:right w:val="single" w:sz="8" w:space="0" w:color="4472C4"/>
            </w:tcBorders>
            <w:shd w:val="clear" w:color="auto" w:fill="E9EBF5"/>
            <w:tcMar>
              <w:top w:w="10" w:type="dxa"/>
              <w:left w:w="10" w:type="dxa"/>
              <w:bottom w:w="0" w:type="dxa"/>
              <w:right w:w="10" w:type="dxa"/>
            </w:tcMar>
            <w:vAlign w:val="bottom"/>
            <w:hideMark/>
          </w:tcPr>
          <w:p w14:paraId="624E13FE" w14:textId="77777777" w:rsidR="00390F9E" w:rsidRPr="00390F9E" w:rsidRDefault="00390F9E" w:rsidP="00390F9E">
            <w:pPr>
              <w:jc w:val="center"/>
            </w:pPr>
            <w:r w:rsidRPr="00390F9E">
              <w:t>29%</w:t>
            </w:r>
          </w:p>
        </w:tc>
      </w:tr>
      <w:tr w:rsidR="00390F9E" w:rsidRPr="00390F9E" w14:paraId="3912AC75" w14:textId="77777777" w:rsidTr="00390F9E">
        <w:trPr>
          <w:trHeight w:val="247"/>
          <w:jc w:val="center"/>
        </w:trPr>
        <w:tc>
          <w:tcPr>
            <w:tcW w:w="0" w:type="auto"/>
            <w:vMerge/>
            <w:tcBorders>
              <w:top w:val="single" w:sz="8" w:space="0" w:color="4472C4"/>
              <w:left w:val="single" w:sz="8" w:space="0" w:color="4472C4"/>
              <w:bottom w:val="single" w:sz="8" w:space="0" w:color="4472C4"/>
              <w:right w:val="single" w:sz="8" w:space="0" w:color="4472C4"/>
            </w:tcBorders>
            <w:vAlign w:val="center"/>
            <w:hideMark/>
          </w:tcPr>
          <w:p w14:paraId="0FCD671A" w14:textId="77777777" w:rsidR="00390F9E" w:rsidRPr="00390F9E" w:rsidRDefault="00390F9E" w:rsidP="00390F9E">
            <w:pPr>
              <w:jc w:val="center"/>
            </w:pPr>
          </w:p>
        </w:tc>
        <w:tc>
          <w:tcPr>
            <w:tcW w:w="683" w:type="dxa"/>
            <w:tcBorders>
              <w:top w:val="single" w:sz="8" w:space="0" w:color="4472C4"/>
              <w:left w:val="single" w:sz="8" w:space="0" w:color="4472C4"/>
              <w:bottom w:val="single" w:sz="8" w:space="0" w:color="4472C4"/>
              <w:right w:val="single" w:sz="8" w:space="0" w:color="4472C4"/>
            </w:tcBorders>
            <w:shd w:val="clear" w:color="auto" w:fill="CFD5EA"/>
            <w:tcMar>
              <w:top w:w="15" w:type="dxa"/>
              <w:left w:w="108" w:type="dxa"/>
              <w:bottom w:w="0" w:type="dxa"/>
              <w:right w:w="108" w:type="dxa"/>
            </w:tcMar>
            <w:hideMark/>
          </w:tcPr>
          <w:p w14:paraId="55F904F8" w14:textId="77777777" w:rsidR="00390F9E" w:rsidRPr="00390F9E" w:rsidRDefault="00390F9E" w:rsidP="00390F9E">
            <w:pPr>
              <w:jc w:val="center"/>
            </w:pPr>
            <w:r w:rsidRPr="00390F9E">
              <w:t>120</w:t>
            </w:r>
          </w:p>
        </w:tc>
        <w:tc>
          <w:tcPr>
            <w:tcW w:w="805" w:type="dxa"/>
            <w:tcBorders>
              <w:top w:val="single" w:sz="8" w:space="0" w:color="4472C4"/>
              <w:left w:val="single" w:sz="8" w:space="0" w:color="4472C4"/>
              <w:bottom w:val="single" w:sz="8" w:space="0" w:color="4472C4"/>
              <w:right w:val="single" w:sz="8" w:space="0" w:color="4472C4"/>
            </w:tcBorders>
            <w:shd w:val="clear" w:color="auto" w:fill="CFD5EA"/>
            <w:tcMar>
              <w:top w:w="10" w:type="dxa"/>
              <w:left w:w="10" w:type="dxa"/>
              <w:bottom w:w="0" w:type="dxa"/>
              <w:right w:w="10" w:type="dxa"/>
            </w:tcMar>
            <w:vAlign w:val="bottom"/>
            <w:hideMark/>
          </w:tcPr>
          <w:p w14:paraId="4D408498" w14:textId="77777777" w:rsidR="00390F9E" w:rsidRPr="00390F9E" w:rsidRDefault="00390F9E" w:rsidP="00390F9E">
            <w:pPr>
              <w:jc w:val="center"/>
            </w:pPr>
            <w:r w:rsidRPr="00390F9E">
              <w:t>0.15</w:t>
            </w:r>
          </w:p>
        </w:tc>
        <w:tc>
          <w:tcPr>
            <w:tcW w:w="0" w:type="auto"/>
            <w:vMerge/>
            <w:tcBorders>
              <w:top w:val="single" w:sz="8" w:space="0" w:color="4472C4"/>
              <w:left w:val="single" w:sz="8" w:space="0" w:color="4472C4"/>
              <w:bottom w:val="single" w:sz="8" w:space="0" w:color="4472C4"/>
              <w:right w:val="single" w:sz="8" w:space="0" w:color="4472C4"/>
            </w:tcBorders>
            <w:vAlign w:val="center"/>
            <w:hideMark/>
          </w:tcPr>
          <w:p w14:paraId="3F2BA7A4" w14:textId="77777777" w:rsidR="00390F9E" w:rsidRPr="00390F9E" w:rsidRDefault="00390F9E" w:rsidP="00390F9E">
            <w:pPr>
              <w:jc w:val="center"/>
            </w:pPr>
          </w:p>
        </w:tc>
        <w:tc>
          <w:tcPr>
            <w:tcW w:w="1471" w:type="dxa"/>
            <w:vMerge/>
            <w:tcBorders>
              <w:top w:val="single" w:sz="8" w:space="0" w:color="4472C4"/>
              <w:left w:val="single" w:sz="8" w:space="0" w:color="4472C4"/>
              <w:bottom w:val="single" w:sz="8" w:space="0" w:color="4472C4"/>
              <w:right w:val="single" w:sz="8" w:space="0" w:color="4472C4"/>
            </w:tcBorders>
            <w:vAlign w:val="center"/>
            <w:hideMark/>
          </w:tcPr>
          <w:p w14:paraId="08CB120D" w14:textId="77777777" w:rsidR="00390F9E" w:rsidRPr="00390F9E" w:rsidRDefault="00390F9E" w:rsidP="00390F9E">
            <w:pPr>
              <w:jc w:val="center"/>
            </w:pPr>
          </w:p>
        </w:tc>
        <w:tc>
          <w:tcPr>
            <w:tcW w:w="709" w:type="dxa"/>
            <w:tcBorders>
              <w:top w:val="single" w:sz="8" w:space="0" w:color="4472C4"/>
              <w:left w:val="single" w:sz="8" w:space="0" w:color="4472C4"/>
              <w:bottom w:val="single" w:sz="8" w:space="0" w:color="4472C4"/>
              <w:right w:val="single" w:sz="8" w:space="0" w:color="4472C4"/>
            </w:tcBorders>
            <w:shd w:val="clear" w:color="auto" w:fill="CFD5EA"/>
            <w:tcMar>
              <w:top w:w="10" w:type="dxa"/>
              <w:left w:w="10" w:type="dxa"/>
              <w:bottom w:w="0" w:type="dxa"/>
              <w:right w:w="10" w:type="dxa"/>
            </w:tcMar>
            <w:vAlign w:val="bottom"/>
            <w:hideMark/>
          </w:tcPr>
          <w:p w14:paraId="71803D88" w14:textId="1C38C473" w:rsidR="00390F9E" w:rsidRPr="00390F9E" w:rsidRDefault="00390F9E" w:rsidP="00390F9E">
            <w:pPr>
              <w:jc w:val="center"/>
            </w:pPr>
            <w:r w:rsidRPr="00390F9E">
              <w:t>0.26</w:t>
            </w:r>
          </w:p>
        </w:tc>
        <w:tc>
          <w:tcPr>
            <w:tcW w:w="992" w:type="dxa"/>
            <w:tcBorders>
              <w:top w:val="single" w:sz="8" w:space="0" w:color="4472C4"/>
              <w:left w:val="single" w:sz="8" w:space="0" w:color="4472C4"/>
              <w:bottom w:val="single" w:sz="8" w:space="0" w:color="4472C4"/>
              <w:right w:val="single" w:sz="8" w:space="0" w:color="4472C4"/>
            </w:tcBorders>
            <w:shd w:val="clear" w:color="auto" w:fill="CFD5EA"/>
            <w:tcMar>
              <w:top w:w="10" w:type="dxa"/>
              <w:left w:w="10" w:type="dxa"/>
              <w:bottom w:w="0" w:type="dxa"/>
              <w:right w:w="10" w:type="dxa"/>
            </w:tcMar>
            <w:vAlign w:val="bottom"/>
            <w:hideMark/>
          </w:tcPr>
          <w:p w14:paraId="5FC58F2D" w14:textId="77777777" w:rsidR="00390F9E" w:rsidRPr="00390F9E" w:rsidRDefault="00390F9E" w:rsidP="00390F9E">
            <w:pPr>
              <w:jc w:val="center"/>
            </w:pPr>
            <w:r w:rsidRPr="00390F9E">
              <w:t>44%</w:t>
            </w:r>
          </w:p>
        </w:tc>
      </w:tr>
    </w:tbl>
    <w:p w14:paraId="502E0E62" w14:textId="77777777" w:rsidR="00390F9E" w:rsidRPr="00390F9E" w:rsidRDefault="00390F9E" w:rsidP="000E2341">
      <w:pPr>
        <w:jc w:val="both"/>
        <w:rPr>
          <w:i/>
        </w:rPr>
      </w:pPr>
    </w:p>
    <w:p w14:paraId="77203F7A" w14:textId="5B4FF4EB" w:rsidR="00932C57" w:rsidRDefault="001F1E7C" w:rsidP="00D90304">
      <w:pPr>
        <w:autoSpaceDE w:val="0"/>
        <w:autoSpaceDN w:val="0"/>
        <w:spacing w:before="40" w:after="40"/>
        <w:rPr>
          <w:i/>
          <w:szCs w:val="22"/>
        </w:rPr>
      </w:pPr>
      <w:bookmarkStart w:id="4" w:name="_Ref71301594"/>
      <w:r w:rsidRPr="00141063">
        <w:rPr>
          <w:b/>
          <w:i/>
        </w:rPr>
        <w:t xml:space="preserve">Observation </w:t>
      </w:r>
      <w:r w:rsidRPr="00141063">
        <w:rPr>
          <w:b/>
          <w:i/>
        </w:rPr>
        <w:fldChar w:fldCharType="begin"/>
      </w:r>
      <w:r w:rsidRPr="00141063">
        <w:rPr>
          <w:b/>
          <w:i/>
        </w:rPr>
        <w:instrText xml:space="preserve"> SEQ Observation \* ARABIC </w:instrText>
      </w:r>
      <w:r w:rsidRPr="00141063">
        <w:rPr>
          <w:b/>
          <w:i/>
        </w:rPr>
        <w:fldChar w:fldCharType="separate"/>
      </w:r>
      <w:r w:rsidR="00320FFF">
        <w:rPr>
          <w:b/>
          <w:i/>
          <w:noProof/>
        </w:rPr>
        <w:t>2</w:t>
      </w:r>
      <w:r w:rsidRPr="00141063">
        <w:rPr>
          <w:b/>
          <w:i/>
        </w:rPr>
        <w:fldChar w:fldCharType="end"/>
      </w:r>
      <w:r w:rsidRPr="00141063">
        <w:rPr>
          <w:i/>
        </w:rPr>
        <w:t xml:space="preserve">: </w:t>
      </w:r>
      <w:r w:rsidR="00320FFF">
        <w:rPr>
          <w:i/>
          <w:szCs w:val="22"/>
        </w:rPr>
        <w:t>If the</w:t>
      </w:r>
      <w:r>
        <w:rPr>
          <w:i/>
          <w:szCs w:val="22"/>
        </w:rPr>
        <w:t xml:space="preserve"> GNSS inaccuracy of 30ms</w:t>
      </w:r>
      <w:r w:rsidR="00320FFF">
        <w:rPr>
          <w:i/>
          <w:szCs w:val="22"/>
        </w:rPr>
        <w:t xml:space="preserve"> at the UE is considered</w:t>
      </w:r>
      <w:r>
        <w:rPr>
          <w:i/>
          <w:szCs w:val="22"/>
        </w:rPr>
        <w:t>, the timing e</w:t>
      </w:r>
      <w:r w:rsidR="00320FFF">
        <w:rPr>
          <w:i/>
          <w:szCs w:val="22"/>
        </w:rPr>
        <w:t>rror at satellite reception can</w:t>
      </w:r>
      <w:r>
        <w:rPr>
          <w:i/>
          <w:szCs w:val="22"/>
        </w:rPr>
        <w:t xml:space="preserve"> be &lt;1/2 CP.</w:t>
      </w:r>
      <w:bookmarkEnd w:id="4"/>
      <w:r>
        <w:rPr>
          <w:i/>
          <w:szCs w:val="22"/>
        </w:rPr>
        <w:t xml:space="preserve">  </w:t>
      </w:r>
    </w:p>
    <w:p w14:paraId="24F72A5D" w14:textId="77777777" w:rsidR="00D90304" w:rsidRPr="00D90304" w:rsidRDefault="00D90304" w:rsidP="00D90304">
      <w:pPr>
        <w:autoSpaceDE w:val="0"/>
        <w:autoSpaceDN w:val="0"/>
        <w:spacing w:before="40" w:after="40"/>
        <w:rPr>
          <w:i/>
          <w:szCs w:val="22"/>
        </w:rPr>
      </w:pPr>
    </w:p>
    <w:p w14:paraId="35E001AC" w14:textId="0994217D" w:rsidR="00820B73" w:rsidRPr="005820C4" w:rsidRDefault="00820B73" w:rsidP="00820B73">
      <w:pPr>
        <w:pStyle w:val="af4"/>
        <w:jc w:val="both"/>
        <w:rPr>
          <w:i/>
          <w:lang w:eastAsia="zh-TW"/>
        </w:rPr>
      </w:pPr>
      <w:bookmarkStart w:id="5" w:name="_Ref68096034"/>
      <w:bookmarkStart w:id="6" w:name="_Ref71301620"/>
      <w:r w:rsidRPr="002764AE">
        <w:rPr>
          <w:rFonts w:eastAsia="SimSun"/>
          <w:b/>
          <w:bCs/>
          <w:i/>
        </w:rPr>
        <w:t xml:space="preserve">Proposal </w:t>
      </w:r>
      <w:r w:rsidRPr="00663B15">
        <w:rPr>
          <w:rFonts w:eastAsia="SimSun"/>
          <w:b/>
          <w:bCs/>
          <w:i/>
        </w:rPr>
        <w:fldChar w:fldCharType="begin"/>
      </w:r>
      <w:r w:rsidRPr="002764AE">
        <w:rPr>
          <w:rFonts w:eastAsia="SimSun"/>
          <w:b/>
          <w:bCs/>
          <w:i/>
        </w:rPr>
        <w:instrText xml:space="preserve"> SEQ Proposal \* ARABIC </w:instrText>
      </w:r>
      <w:r w:rsidRPr="00663B15">
        <w:rPr>
          <w:rFonts w:eastAsia="SimSun"/>
          <w:b/>
          <w:bCs/>
          <w:i/>
        </w:rPr>
        <w:fldChar w:fldCharType="separate"/>
      </w:r>
      <w:r w:rsidR="00320FFF">
        <w:rPr>
          <w:rFonts w:eastAsia="SimSun"/>
          <w:b/>
          <w:bCs/>
          <w:i/>
          <w:noProof/>
        </w:rPr>
        <w:t>1</w:t>
      </w:r>
      <w:r w:rsidRPr="00663B15">
        <w:rPr>
          <w:rFonts w:eastAsia="SimSun"/>
          <w:b/>
          <w:bCs/>
          <w:i/>
        </w:rPr>
        <w:fldChar w:fldCharType="end"/>
      </w:r>
      <w:r w:rsidRPr="002764AE">
        <w:rPr>
          <w:rFonts w:eastAsia="SimSun"/>
          <w:b/>
          <w:bCs/>
          <w:i/>
        </w:rPr>
        <w:t>:</w:t>
      </w:r>
      <w:r w:rsidRPr="002764AE">
        <w:rPr>
          <w:i/>
        </w:rPr>
        <w:t xml:space="preserve"> </w:t>
      </w:r>
      <w:bookmarkEnd w:id="5"/>
      <w:r w:rsidRPr="00820B73">
        <w:rPr>
          <w:i/>
          <w:lang w:eastAsia="zh-TW"/>
        </w:rPr>
        <w:t>On top of the legacy Te, the NTN Te can be defined based on</w:t>
      </w:r>
      <w:bookmarkEnd w:id="6"/>
    </w:p>
    <w:p w14:paraId="19B7CD6C" w14:textId="414DF69B" w:rsidR="0047608A" w:rsidRPr="00820B73" w:rsidRDefault="004177DE" w:rsidP="00820B73">
      <w:pPr>
        <w:numPr>
          <w:ilvl w:val="0"/>
          <w:numId w:val="38"/>
        </w:numPr>
        <w:jc w:val="both"/>
        <w:rPr>
          <w:i/>
        </w:rPr>
      </w:pPr>
      <w:r w:rsidRPr="00820B73">
        <w:rPr>
          <w:i/>
        </w:rPr>
        <w:t xml:space="preserve">For UL SCS of 15/30 kHz: </w:t>
      </w:r>
      <w:r w:rsidRPr="00820B73">
        <w:rPr>
          <w:i/>
          <w:lang w:val="el-GR"/>
        </w:rPr>
        <w:t>Δ</w:t>
      </w:r>
      <w:r w:rsidRPr="00820B73">
        <w:rPr>
          <w:i/>
        </w:rPr>
        <w:t xml:space="preserve">p &lt;= 50 m </w:t>
      </w:r>
    </w:p>
    <w:p w14:paraId="3B50635A" w14:textId="46DDAD4B" w:rsidR="0047608A" w:rsidRDefault="004177DE" w:rsidP="00820B73">
      <w:pPr>
        <w:numPr>
          <w:ilvl w:val="0"/>
          <w:numId w:val="38"/>
        </w:numPr>
        <w:jc w:val="both"/>
        <w:rPr>
          <w:i/>
        </w:rPr>
      </w:pPr>
      <w:r w:rsidRPr="00820B73">
        <w:rPr>
          <w:i/>
        </w:rPr>
        <w:t xml:space="preserve">For UL SCS of 60/120 kHz: </w:t>
      </w:r>
      <w:r w:rsidRPr="00820B73">
        <w:rPr>
          <w:i/>
          <w:lang w:val="el-GR"/>
        </w:rPr>
        <w:t>Δ</w:t>
      </w:r>
      <w:r w:rsidRPr="00820B73">
        <w:rPr>
          <w:i/>
        </w:rPr>
        <w:t xml:space="preserve">p &lt;= 30 m </w:t>
      </w:r>
    </w:p>
    <w:p w14:paraId="70701788" w14:textId="6FF5EC75" w:rsidR="00932C57" w:rsidRPr="00D90304" w:rsidRDefault="00820B73" w:rsidP="000E2341">
      <w:pPr>
        <w:numPr>
          <w:ilvl w:val="0"/>
          <w:numId w:val="38"/>
        </w:numPr>
        <w:jc w:val="both"/>
        <w:rPr>
          <w:i/>
        </w:rPr>
      </w:pPr>
      <w:r>
        <w:rPr>
          <w:i/>
        </w:rPr>
        <w:t xml:space="preserve">where </w:t>
      </w:r>
      <w:r w:rsidRPr="00820B73">
        <w:rPr>
          <w:i/>
          <w:lang w:val="el-GR"/>
        </w:rPr>
        <w:t>Δ</w:t>
      </w:r>
      <w:r w:rsidRPr="00820B73">
        <w:rPr>
          <w:i/>
        </w:rPr>
        <w:t>p</w:t>
      </w:r>
      <w:r>
        <w:rPr>
          <w:i/>
        </w:rPr>
        <w:t xml:space="preserve"> is the GNSS inaccuracy at </w:t>
      </w:r>
      <w:r w:rsidR="00D90304">
        <w:rPr>
          <w:i/>
        </w:rPr>
        <w:t xml:space="preserve">the </w:t>
      </w:r>
      <w:r>
        <w:rPr>
          <w:i/>
        </w:rPr>
        <w:t>UE</w:t>
      </w:r>
    </w:p>
    <w:p w14:paraId="29833AB6" w14:textId="7F65EF75" w:rsidR="00932C57" w:rsidRDefault="00932C57" w:rsidP="007D2659">
      <w:pPr>
        <w:pStyle w:val="1"/>
      </w:pPr>
      <w:r w:rsidRPr="00360D00">
        <w:t xml:space="preserve">NTN UE </w:t>
      </w:r>
      <w:r w:rsidR="007D2659" w:rsidRPr="007D2659">
        <w:t>gradual timing adjustment requirements</w:t>
      </w:r>
    </w:p>
    <w:p w14:paraId="353848C5" w14:textId="16357CEC" w:rsidR="00C61F1C" w:rsidRDefault="009E4A28" w:rsidP="006D6910">
      <w:pPr>
        <w:pStyle w:val="af4"/>
        <w:jc w:val="both"/>
        <w:rPr>
          <w:noProof/>
          <w:lang w:eastAsia="zh-TW"/>
        </w:rPr>
      </w:pPr>
      <w:r>
        <w:rPr>
          <w:noProof/>
          <w:lang w:val="en-US" w:eastAsia="zh-TW"/>
        </w:rPr>
        <mc:AlternateContent>
          <mc:Choice Requires="wps">
            <w:drawing>
              <wp:anchor distT="45720" distB="45720" distL="114300" distR="114300" simplePos="0" relativeHeight="251661312" behindDoc="0" locked="0" layoutInCell="1" allowOverlap="1" wp14:anchorId="2C029109" wp14:editId="02D331F9">
                <wp:simplePos x="0" y="0"/>
                <wp:positionH relativeFrom="margin">
                  <wp:align>right</wp:align>
                </wp:positionH>
                <wp:positionV relativeFrom="paragraph">
                  <wp:posOffset>407035</wp:posOffset>
                </wp:positionV>
                <wp:extent cx="6102350" cy="2152650"/>
                <wp:effectExtent l="0" t="0" r="12700" b="19050"/>
                <wp:wrapSquare wrapText="bothSides"/>
                <wp:docPr id="5"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2350" cy="2152650"/>
                        </a:xfrm>
                        <a:prstGeom prst="rect">
                          <a:avLst/>
                        </a:prstGeom>
                        <a:solidFill>
                          <a:srgbClr val="FFFFFF"/>
                        </a:solidFill>
                        <a:ln w="9525">
                          <a:solidFill>
                            <a:srgbClr val="000000"/>
                          </a:solidFill>
                          <a:miter lim="800000"/>
                          <a:headEnd/>
                          <a:tailEnd/>
                        </a:ln>
                      </wps:spPr>
                      <wps:txbx>
                        <w:txbxContent>
                          <w:p w14:paraId="44782287" w14:textId="77777777" w:rsidR="00932C57" w:rsidRPr="00C7474E" w:rsidRDefault="00932C57" w:rsidP="00932C57">
                            <w:pPr>
                              <w:numPr>
                                <w:ilvl w:val="0"/>
                                <w:numId w:val="33"/>
                              </w:numPr>
                              <w:rPr>
                                <w:bCs/>
                                <w:lang w:val="en-US"/>
                              </w:rPr>
                            </w:pPr>
                            <w:r w:rsidRPr="00C7474E">
                              <w:rPr>
                                <w:rFonts w:hint="eastAsia"/>
                                <w:bCs/>
                                <w:lang w:val="en-US"/>
                              </w:rPr>
                              <w:t xml:space="preserve">Gradual timing adjustment </w:t>
                            </w:r>
                          </w:p>
                          <w:p w14:paraId="4FD165E4" w14:textId="77777777" w:rsidR="00932C57" w:rsidRPr="00C7474E" w:rsidRDefault="00932C57" w:rsidP="00932C57">
                            <w:pPr>
                              <w:numPr>
                                <w:ilvl w:val="1"/>
                                <w:numId w:val="33"/>
                              </w:numPr>
                              <w:rPr>
                                <w:bCs/>
                                <w:lang w:val="en-US"/>
                              </w:rPr>
                            </w:pPr>
                            <w:r w:rsidRPr="00C7474E">
                              <w:rPr>
                                <w:rFonts w:hint="eastAsia"/>
                                <w:bCs/>
                              </w:rPr>
                              <w:t xml:space="preserve">FFS whether to </w:t>
                            </w:r>
                            <w:r w:rsidRPr="00C7474E">
                              <w:rPr>
                                <w:rFonts w:hint="eastAsia"/>
                                <w:bCs/>
                                <w:lang w:val="en-US"/>
                              </w:rPr>
                              <w:t>d</w:t>
                            </w:r>
                            <w:r w:rsidRPr="00C7474E">
                              <w:rPr>
                                <w:rFonts w:hint="eastAsia"/>
                                <w:bCs/>
                              </w:rPr>
                              <w:t xml:space="preserve">efine new gradual timing adjustment requirements for NTN UE </w:t>
                            </w:r>
                          </w:p>
                          <w:p w14:paraId="2F3EB54B" w14:textId="77777777" w:rsidR="00932C57" w:rsidRPr="00C10F2E" w:rsidRDefault="00932C57" w:rsidP="00932C57">
                            <w:pPr>
                              <w:numPr>
                                <w:ilvl w:val="2"/>
                                <w:numId w:val="33"/>
                              </w:numPr>
                              <w:rPr>
                                <w:bCs/>
                                <w:lang w:val="en-US"/>
                              </w:rPr>
                            </w:pPr>
                            <w:r w:rsidRPr="00C7474E">
                              <w:rPr>
                                <w:rFonts w:hint="eastAsia"/>
                                <w:bCs/>
                                <w:lang w:val="en-US"/>
                              </w:rPr>
                              <w:t xml:space="preserve">FFS whether and how to count </w:t>
                            </w:r>
                            <w:r w:rsidRPr="00C10F2E">
                              <w:rPr>
                                <w:rFonts w:hint="eastAsia"/>
                                <w:bCs/>
                                <w:lang w:val="en-US"/>
                              </w:rPr>
                              <w:t xml:space="preserve">the maximum delay variation for the round trip delay; </w:t>
                            </w:r>
                          </w:p>
                          <w:p w14:paraId="13BDD371" w14:textId="77777777" w:rsidR="00932C57" w:rsidRPr="00C7474E" w:rsidRDefault="00932C57" w:rsidP="00932C57">
                            <w:pPr>
                              <w:numPr>
                                <w:ilvl w:val="2"/>
                                <w:numId w:val="33"/>
                              </w:numPr>
                              <w:rPr>
                                <w:bCs/>
                                <w:lang w:val="en-US"/>
                              </w:rPr>
                            </w:pPr>
                            <w:r w:rsidRPr="00C7474E">
                              <w:rPr>
                                <w:rFonts w:hint="eastAsia"/>
                                <w:bCs/>
                              </w:rPr>
                              <w:t>FFS: whether define different requirements for different NTN topologies in terms of, e.g. GEO, MEO, LEO, HAPS, HIBS, altitude, elevation angles for feeder/service links, UE speed, etc;</w:t>
                            </w:r>
                          </w:p>
                          <w:p w14:paraId="74655DAE" w14:textId="77777777" w:rsidR="00932C57" w:rsidRPr="00C7474E" w:rsidRDefault="00932C57" w:rsidP="00932C57">
                            <w:pPr>
                              <w:numPr>
                                <w:ilvl w:val="2"/>
                                <w:numId w:val="33"/>
                              </w:numPr>
                              <w:rPr>
                                <w:bCs/>
                                <w:lang w:val="en-US"/>
                              </w:rPr>
                            </w:pPr>
                            <w:r w:rsidRPr="00C7474E">
                              <w:rPr>
                                <w:rFonts w:hint="eastAsia"/>
                                <w:bCs/>
                              </w:rPr>
                              <w:t xml:space="preserve">FFS the reference timing  for the </w:t>
                            </w:r>
                            <w:r w:rsidRPr="00C7474E">
                              <w:rPr>
                                <w:rFonts w:hint="eastAsia"/>
                                <w:bCs/>
                                <w:lang w:val="en-US"/>
                              </w:rPr>
                              <w:t>Gradual timing adjustment in NTN</w:t>
                            </w:r>
                          </w:p>
                          <w:p w14:paraId="6FC7CEEC" w14:textId="77777777" w:rsidR="00932C57" w:rsidRPr="00C7474E" w:rsidRDefault="00932C57" w:rsidP="00932C57">
                            <w:pPr>
                              <w:numPr>
                                <w:ilvl w:val="2"/>
                                <w:numId w:val="33"/>
                              </w:numPr>
                              <w:rPr>
                                <w:bCs/>
                                <w:lang w:val="en-US"/>
                              </w:rPr>
                            </w:pPr>
                            <w:r w:rsidRPr="00C7474E">
                              <w:rPr>
                                <w:rFonts w:hint="eastAsia"/>
                                <w:bCs/>
                              </w:rPr>
                              <w:t>One shot timing adjustment</w:t>
                            </w:r>
                          </w:p>
                          <w:p w14:paraId="5F5A3788" w14:textId="77777777" w:rsidR="00932C57" w:rsidRPr="0016382A" w:rsidRDefault="00932C57" w:rsidP="00932C57">
                            <w:pPr>
                              <w:numPr>
                                <w:ilvl w:val="3"/>
                                <w:numId w:val="33"/>
                              </w:numPr>
                              <w:rPr>
                                <w:bCs/>
                                <w:lang w:val="en-US"/>
                              </w:rPr>
                            </w:pPr>
                            <w:r w:rsidRPr="00C7474E">
                              <w:rPr>
                                <w:rFonts w:hint="eastAsia"/>
                                <w:bCs/>
                              </w:rPr>
                              <w:t>Not introduce one shot timing adjustment requirement for NTN UE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C029109" id="_x0000_s1028" type="#_x0000_t202" style="position:absolute;left:0;text-align:left;margin-left:429.3pt;margin-top:32.05pt;width:480.5pt;height:169.5pt;z-index:251661312;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">
                <v:textbox>
                  <w:txbxContent>
                    <w:p w14:paraId="44782287" w14:textId="77777777" w:rsidR="00932C57" w:rsidRPr="00C7474E" w:rsidRDefault="00932C57" w:rsidP="00932C57">
                      <w:pPr>
                        <w:numPr>
                          <w:ilvl w:val="0"/>
                          <w:numId w:val="33"/>
                        </w:numPr>
                        <w:rPr>
                          <w:bCs/>
                          <w:lang w:val="en-US"/>
                        </w:rPr>
                      </w:pPr>
                      <w:r w:rsidRPr="00C7474E">
                        <w:rPr>
                          <w:rFonts w:hint="eastAsia"/>
                          <w:bCs/>
                          <w:lang w:val="en-US"/>
                        </w:rPr>
                        <w:t xml:space="preserve">Gradual timing adjustment </w:t>
                      </w:r>
                    </w:p>
                    <w:p w14:paraId="4FD165E4" w14:textId="77777777" w:rsidR="00932C57" w:rsidRPr="00C7474E" w:rsidRDefault="00932C57" w:rsidP="00932C57">
                      <w:pPr>
                        <w:numPr>
                          <w:ilvl w:val="1"/>
                          <w:numId w:val="33"/>
                        </w:numPr>
                        <w:rPr>
                          <w:bCs/>
                          <w:lang w:val="en-US"/>
                        </w:rPr>
                      </w:pPr>
                      <w:r w:rsidRPr="00C7474E">
                        <w:rPr>
                          <w:rFonts w:hint="eastAsia"/>
                          <w:bCs/>
                        </w:rPr>
                        <w:t xml:space="preserve">FFS whether to </w:t>
                      </w:r>
                      <w:r w:rsidRPr="00C7474E">
                        <w:rPr>
                          <w:rFonts w:hint="eastAsia"/>
                          <w:bCs/>
                          <w:lang w:val="en-US"/>
                        </w:rPr>
                        <w:t>d</w:t>
                      </w:r>
                      <w:r w:rsidRPr="00C7474E">
                        <w:rPr>
                          <w:rFonts w:hint="eastAsia"/>
                          <w:bCs/>
                        </w:rPr>
                        <w:t xml:space="preserve">efine new gradual timing adjustment requirements for NTN UE </w:t>
                      </w:r>
                    </w:p>
                    <w:p w14:paraId="2F3EB54B" w14:textId="77777777" w:rsidR="00932C57" w:rsidRPr="00C10F2E" w:rsidRDefault="00932C57" w:rsidP="00932C57">
                      <w:pPr>
                        <w:numPr>
                          <w:ilvl w:val="2"/>
                          <w:numId w:val="33"/>
                        </w:numPr>
                        <w:rPr>
                          <w:bCs/>
                          <w:lang w:val="en-US"/>
                        </w:rPr>
                      </w:pPr>
                      <w:r w:rsidRPr="00C7474E">
                        <w:rPr>
                          <w:rFonts w:hint="eastAsia"/>
                          <w:bCs/>
                          <w:lang w:val="en-US"/>
                        </w:rPr>
                        <w:t xml:space="preserve">FFS whether and how to count </w:t>
                      </w:r>
                      <w:r w:rsidRPr="00C10F2E">
                        <w:rPr>
                          <w:rFonts w:hint="eastAsia"/>
                          <w:bCs/>
                          <w:lang w:val="en-US"/>
                        </w:rPr>
                        <w:t xml:space="preserve">the maximum delay variation for the round trip delay; </w:t>
                      </w:r>
                    </w:p>
                    <w:p w14:paraId="13BDD371" w14:textId="77777777" w:rsidR="00932C57" w:rsidRPr="00C7474E" w:rsidRDefault="00932C57" w:rsidP="00932C57">
                      <w:pPr>
                        <w:numPr>
                          <w:ilvl w:val="2"/>
                          <w:numId w:val="33"/>
                        </w:numPr>
                        <w:rPr>
                          <w:bCs/>
                          <w:lang w:val="en-US"/>
                        </w:rPr>
                      </w:pPr>
                      <w:r w:rsidRPr="00C7474E">
                        <w:rPr>
                          <w:rFonts w:hint="eastAsia"/>
                          <w:bCs/>
                        </w:rPr>
                        <w:t>FFS: whether define different requirements for different NTN topologies in terms of, e.g. GEO, MEO, LEO, HAPS, HIBS, altitude, elevation angles for feeder/service links, UE speed, etc;</w:t>
                      </w:r>
                    </w:p>
                    <w:p w14:paraId="74655DAE" w14:textId="77777777" w:rsidR="00932C57" w:rsidRPr="00C7474E" w:rsidRDefault="00932C57" w:rsidP="00932C57">
                      <w:pPr>
                        <w:numPr>
                          <w:ilvl w:val="2"/>
                          <w:numId w:val="33"/>
                        </w:numPr>
                        <w:rPr>
                          <w:bCs/>
                          <w:lang w:val="en-US"/>
                        </w:rPr>
                      </w:pPr>
                      <w:r w:rsidRPr="00C7474E">
                        <w:rPr>
                          <w:rFonts w:hint="eastAsia"/>
                          <w:bCs/>
                        </w:rPr>
                        <w:t xml:space="preserve">FFS the reference timing  for the </w:t>
                      </w:r>
                      <w:r w:rsidRPr="00C7474E">
                        <w:rPr>
                          <w:rFonts w:hint="eastAsia"/>
                          <w:bCs/>
                          <w:lang w:val="en-US"/>
                        </w:rPr>
                        <w:t>Gradual timing adjustment in NTN</w:t>
                      </w:r>
                    </w:p>
                    <w:p w14:paraId="6FC7CEEC" w14:textId="77777777" w:rsidR="00932C57" w:rsidRPr="00C7474E" w:rsidRDefault="00932C57" w:rsidP="00932C57">
                      <w:pPr>
                        <w:numPr>
                          <w:ilvl w:val="2"/>
                          <w:numId w:val="33"/>
                        </w:numPr>
                        <w:rPr>
                          <w:bCs/>
                          <w:lang w:val="en-US"/>
                        </w:rPr>
                      </w:pPr>
                      <w:r w:rsidRPr="00C7474E">
                        <w:rPr>
                          <w:rFonts w:hint="eastAsia"/>
                          <w:bCs/>
                        </w:rPr>
                        <w:t>One shot timing adjustment</w:t>
                      </w:r>
                    </w:p>
                    <w:p w14:paraId="5F5A3788" w14:textId="77777777" w:rsidR="00932C57" w:rsidRPr="0016382A" w:rsidRDefault="00932C57" w:rsidP="00932C57">
                      <w:pPr>
                        <w:numPr>
                          <w:ilvl w:val="3"/>
                          <w:numId w:val="33"/>
                        </w:numPr>
                        <w:rPr>
                          <w:bCs/>
                          <w:lang w:val="en-US"/>
                        </w:rPr>
                      </w:pPr>
                      <w:r w:rsidRPr="00C7474E">
                        <w:rPr>
                          <w:rFonts w:hint="eastAsia"/>
                          <w:bCs/>
                        </w:rPr>
                        <w:t>Not introduce one shot timing adjustment requirement for NTN UE</w:t>
                      </w:r>
                    </w:p>
                  </w:txbxContent>
                </v:textbox>
                <w10:wrap type="square" anchorx="margin"/>
              </v:shape>
            </w:pict>
          </mc:Fallback>
        </mc:AlternateContent>
      </w:r>
      <w:r w:rsidR="00D3381F">
        <w:rPr>
          <w:lang w:eastAsia="zh-TW"/>
        </w:rPr>
        <w:t xml:space="preserve">One open issues in the timing requirement WF [3] is whether or not </w:t>
      </w:r>
      <w:r w:rsidR="00D3381F" w:rsidRPr="00D3381F">
        <w:rPr>
          <w:lang w:eastAsia="zh-TW"/>
        </w:rPr>
        <w:t xml:space="preserve">to define new gradual timing adjustment </w:t>
      </w:r>
      <w:r w:rsidR="00C61F1C">
        <w:rPr>
          <w:lang w:eastAsia="zh-TW"/>
        </w:rPr>
        <w:t xml:space="preserve">(GTA) </w:t>
      </w:r>
      <w:r w:rsidR="00D3381F" w:rsidRPr="00D3381F">
        <w:rPr>
          <w:lang w:eastAsia="zh-TW"/>
        </w:rPr>
        <w:t>requirements for NTN UE.</w:t>
      </w:r>
    </w:p>
    <w:p w14:paraId="4B4C7712" w14:textId="095814A4" w:rsidR="00C61F1C" w:rsidRDefault="006A56E9" w:rsidP="000E2341">
      <w:pPr>
        <w:jc w:val="both"/>
        <w:rPr>
          <w:lang w:eastAsia="zh-TW"/>
        </w:rPr>
      </w:pPr>
      <w:r>
        <w:rPr>
          <w:lang w:eastAsia="zh-TW"/>
        </w:rPr>
        <w:t>In our understanding, if the</w:t>
      </w:r>
      <w:r w:rsidR="00C61F1C">
        <w:rPr>
          <w:rFonts w:hint="eastAsia"/>
          <w:lang w:eastAsia="zh-TW"/>
        </w:rPr>
        <w:t xml:space="preserve"> </w:t>
      </w:r>
      <w:r w:rsidR="00C61F1C">
        <w:rPr>
          <w:lang w:eastAsia="zh-TW"/>
        </w:rPr>
        <w:t xml:space="preserve">GTA requirements in NTN </w:t>
      </w:r>
      <w:r>
        <w:rPr>
          <w:lang w:eastAsia="zh-TW"/>
        </w:rPr>
        <w:t xml:space="preserve">is made for UE pre-compensation purpose, then the legacy TN GTA requirement is not suitable, because the </w:t>
      </w:r>
      <w:r w:rsidRPr="006A56E9">
        <w:rPr>
          <w:lang w:eastAsia="zh-TW"/>
        </w:rPr>
        <w:t>UE behaviors are contradicting between TN</w:t>
      </w:r>
      <w:r>
        <w:rPr>
          <w:lang w:eastAsia="zh-TW"/>
        </w:rPr>
        <w:t xml:space="preserve"> GTA</w:t>
      </w:r>
      <w:r w:rsidRPr="006A56E9">
        <w:rPr>
          <w:lang w:eastAsia="zh-TW"/>
        </w:rPr>
        <w:t xml:space="preserve"> and NTN</w:t>
      </w:r>
      <w:r>
        <w:rPr>
          <w:lang w:eastAsia="zh-TW"/>
        </w:rPr>
        <w:t xml:space="preserve"> UE timing pre-compensation. </w:t>
      </w:r>
    </w:p>
    <w:p w14:paraId="755DE92E" w14:textId="7EEE779E" w:rsidR="006A56E9" w:rsidRPr="00584657" w:rsidRDefault="006A56E9" w:rsidP="006A56E9">
      <w:pPr>
        <w:jc w:val="both"/>
      </w:pPr>
      <w:r w:rsidRPr="00584657">
        <w:rPr>
          <w:lang w:eastAsia="zh-TW"/>
        </w:rPr>
        <w:lastRenderedPageBreak/>
        <w:t>As shown in Figure 1-1, in TN, if the timing of the DL path is with increased delay, then UE is required to gradually delay the UL timing. However, as shown in Figure 1-2, In NTN, if the timing of the DL path is predicted with increased delay, then the UL timing will be adjusted in the opposite direction, since UE is required to pre-compensate the increased delay.</w:t>
      </w:r>
    </w:p>
    <w:p w14:paraId="59745B4F" w14:textId="02D22E08" w:rsidR="006A56E9" w:rsidRPr="006A56E9" w:rsidRDefault="00584657" w:rsidP="006A56E9">
      <w:pPr>
        <w:jc w:val="both"/>
        <w:rPr>
          <w:lang w:eastAsia="zh-TW"/>
        </w:rPr>
      </w:pPr>
      <w:r>
        <w:rPr>
          <w:rFonts w:hint="eastAsia"/>
          <w:lang w:eastAsia="zh-TW"/>
        </w:rPr>
        <w:t xml:space="preserve">Thus, if the </w:t>
      </w:r>
      <w:r>
        <w:rPr>
          <w:lang w:eastAsia="zh-TW"/>
        </w:rPr>
        <w:t xml:space="preserve">GTA requirements in NTN is made for UE pre-compensation purpose, the </w:t>
      </w:r>
      <w:r w:rsidRPr="00584657">
        <w:rPr>
          <w:lang w:eastAsia="zh-TW"/>
        </w:rPr>
        <w:t>direction of timing adjustment</w:t>
      </w:r>
      <w:r>
        <w:rPr>
          <w:lang w:eastAsia="zh-TW"/>
        </w:rPr>
        <w:t xml:space="preserve"> should be clarif</w:t>
      </w:r>
      <w:r w:rsidR="006D6910">
        <w:rPr>
          <w:lang w:eastAsia="zh-TW"/>
        </w:rPr>
        <w:t xml:space="preserve">ied in the NTN GTA requirement, in order to avoid potential confusion in the future. </w:t>
      </w:r>
    </w:p>
    <w:p w14:paraId="03BE1805" w14:textId="77777777" w:rsidR="006D6910" w:rsidRDefault="006D6910" w:rsidP="006D6910">
      <w:pPr>
        <w:jc w:val="both"/>
        <w:rPr>
          <w:i/>
        </w:rPr>
      </w:pPr>
      <w:bookmarkStart w:id="7" w:name="_Ref71301597"/>
      <w:r w:rsidRPr="00141063">
        <w:rPr>
          <w:b/>
          <w:i/>
        </w:rPr>
        <w:t xml:space="preserve">Observation </w:t>
      </w:r>
      <w:r w:rsidRPr="00141063">
        <w:rPr>
          <w:b/>
          <w:i/>
        </w:rPr>
        <w:fldChar w:fldCharType="begin"/>
      </w:r>
      <w:r w:rsidRPr="00141063">
        <w:rPr>
          <w:b/>
          <w:i/>
        </w:rPr>
        <w:instrText xml:space="preserve"> SEQ Observation \* ARABIC </w:instrText>
      </w:r>
      <w:r w:rsidRPr="00141063">
        <w:rPr>
          <w:b/>
          <w:i/>
        </w:rPr>
        <w:fldChar w:fldCharType="separate"/>
      </w:r>
      <w:r>
        <w:rPr>
          <w:b/>
          <w:i/>
          <w:noProof/>
        </w:rPr>
        <w:t>3</w:t>
      </w:r>
      <w:r w:rsidRPr="00141063">
        <w:rPr>
          <w:b/>
          <w:i/>
        </w:rPr>
        <w:fldChar w:fldCharType="end"/>
      </w:r>
      <w:r w:rsidRPr="00141063">
        <w:rPr>
          <w:i/>
        </w:rPr>
        <w:t xml:space="preserve">: </w:t>
      </w:r>
      <w:r>
        <w:rPr>
          <w:i/>
        </w:rPr>
        <w:t xml:space="preserve">The timing adjustment of </w:t>
      </w:r>
      <w:r>
        <w:rPr>
          <w:i/>
          <w:szCs w:val="22"/>
        </w:rPr>
        <w:t xml:space="preserve">NTN UE pre-compensation and TN </w:t>
      </w:r>
      <w:r w:rsidRPr="00397AFE">
        <w:rPr>
          <w:i/>
          <w:szCs w:val="22"/>
        </w:rPr>
        <w:t>gradual timing adjustment</w:t>
      </w:r>
      <w:r>
        <w:rPr>
          <w:i/>
          <w:szCs w:val="22"/>
        </w:rPr>
        <w:t xml:space="preserve"> are in opposite directions.</w:t>
      </w:r>
      <w:bookmarkEnd w:id="7"/>
      <w:r>
        <w:rPr>
          <w:i/>
          <w:szCs w:val="22"/>
        </w:rPr>
        <w:t xml:space="preserve">   </w:t>
      </w:r>
    </w:p>
    <w:p w14:paraId="4F80CEA5" w14:textId="375BA070" w:rsidR="00C61F1C" w:rsidRPr="006D6910" w:rsidRDefault="006D6910" w:rsidP="006D6910">
      <w:pPr>
        <w:pStyle w:val="af4"/>
        <w:jc w:val="both"/>
        <w:rPr>
          <w:i/>
          <w:lang w:eastAsia="zh-TW"/>
        </w:rPr>
      </w:pPr>
      <w:bookmarkStart w:id="8" w:name="_Ref71301612"/>
      <w:r w:rsidRPr="002764AE">
        <w:rPr>
          <w:rFonts w:eastAsia="SimSun"/>
          <w:b/>
          <w:bCs/>
          <w:i/>
        </w:rPr>
        <w:t xml:space="preserve">Proposal </w:t>
      </w:r>
      <w:r w:rsidRPr="00663B15">
        <w:rPr>
          <w:rFonts w:eastAsia="SimSun"/>
          <w:b/>
          <w:bCs/>
          <w:i/>
        </w:rPr>
        <w:fldChar w:fldCharType="begin"/>
      </w:r>
      <w:r w:rsidRPr="002764AE">
        <w:rPr>
          <w:rFonts w:eastAsia="SimSun"/>
          <w:b/>
          <w:bCs/>
          <w:i/>
        </w:rPr>
        <w:instrText xml:space="preserve"> SEQ Proposal \* ARABIC </w:instrText>
      </w:r>
      <w:r w:rsidRPr="00663B15">
        <w:rPr>
          <w:rFonts w:eastAsia="SimSun"/>
          <w:b/>
          <w:bCs/>
          <w:i/>
        </w:rPr>
        <w:fldChar w:fldCharType="separate"/>
      </w:r>
      <w:r>
        <w:rPr>
          <w:rFonts w:eastAsia="SimSun"/>
          <w:b/>
          <w:bCs/>
          <w:i/>
          <w:noProof/>
        </w:rPr>
        <w:t>2</w:t>
      </w:r>
      <w:r w:rsidRPr="00663B15">
        <w:rPr>
          <w:rFonts w:eastAsia="SimSun"/>
          <w:b/>
          <w:bCs/>
          <w:i/>
        </w:rPr>
        <w:fldChar w:fldCharType="end"/>
      </w:r>
      <w:r w:rsidRPr="002764AE">
        <w:rPr>
          <w:rFonts w:eastAsia="SimSun"/>
          <w:b/>
          <w:bCs/>
          <w:i/>
        </w:rPr>
        <w:t>:</w:t>
      </w:r>
      <w:r w:rsidRPr="002764AE">
        <w:rPr>
          <w:i/>
        </w:rPr>
        <w:t xml:space="preserve"> </w:t>
      </w:r>
      <w:r>
        <w:rPr>
          <w:i/>
          <w:lang w:eastAsia="zh-TW"/>
        </w:rPr>
        <w:t xml:space="preserve">Legacy </w:t>
      </w:r>
      <w:r w:rsidRPr="00397AFE">
        <w:rPr>
          <w:i/>
          <w:szCs w:val="22"/>
        </w:rPr>
        <w:t>gradual timing adjustment</w:t>
      </w:r>
      <w:r>
        <w:rPr>
          <w:i/>
          <w:lang w:eastAsia="zh-TW"/>
        </w:rPr>
        <w:t xml:space="preserve"> can</w:t>
      </w:r>
      <w:r w:rsidRPr="00CB39A0">
        <w:rPr>
          <w:i/>
          <w:lang w:eastAsia="zh-TW"/>
        </w:rPr>
        <w:t>not directly reused. The direction of timing adjustment for NTN UE pre-compensation should be further clarified in the requirement.</w:t>
      </w:r>
      <w:bookmarkEnd w:id="8"/>
    </w:p>
    <w:p w14:paraId="6B470961" w14:textId="66163CC0" w:rsidR="00932C57" w:rsidRDefault="00CB39A0" w:rsidP="00CB39A0">
      <w:pPr>
        <w:jc w:val="center"/>
        <w:rPr>
          <w:i/>
        </w:rPr>
      </w:pPr>
      <w:r>
        <w:rPr>
          <w:i/>
          <w:noProof/>
          <w:lang w:val="en-US" w:eastAsia="zh-TW"/>
        </w:rPr>
        <w:drawing>
          <wp:inline distT="0" distB="0" distL="0" distR="0" wp14:anchorId="0E91557A" wp14:editId="1DD3EFCC">
            <wp:extent cx="3810000" cy="1849699"/>
            <wp:effectExtent l="0" t="0" r="0" b="0"/>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22410" cy="1855724"/>
                    </a:xfrm>
                    <a:prstGeom prst="rect">
                      <a:avLst/>
                    </a:prstGeom>
                    <a:noFill/>
                  </pic:spPr>
                </pic:pic>
              </a:graphicData>
            </a:graphic>
          </wp:inline>
        </w:drawing>
      </w:r>
    </w:p>
    <w:p w14:paraId="57B05615" w14:textId="01D4BAC0" w:rsidR="00CB39A0" w:rsidRPr="00CB39A0" w:rsidRDefault="00CB39A0" w:rsidP="00CB39A0">
      <w:pPr>
        <w:pStyle w:val="af4"/>
        <w:jc w:val="center"/>
        <w:rPr>
          <w:b/>
          <w:i/>
          <w:sz w:val="22"/>
          <w:lang w:val="en-US"/>
        </w:rPr>
      </w:pPr>
      <w:r w:rsidRPr="00CB39A0">
        <w:rPr>
          <w:b/>
          <w:i/>
          <w:sz w:val="22"/>
          <w:lang w:val="en-US"/>
        </w:rPr>
        <w:t xml:space="preserve">Figure 1-1. Gradual timing adjustment in TN </w:t>
      </w:r>
    </w:p>
    <w:p w14:paraId="6B27F618" w14:textId="1E428CF8" w:rsidR="00932C57" w:rsidRDefault="00932C57" w:rsidP="000E2341">
      <w:pPr>
        <w:jc w:val="both"/>
        <w:rPr>
          <w:i/>
        </w:rPr>
      </w:pPr>
    </w:p>
    <w:p w14:paraId="7718D6EC" w14:textId="076CC054" w:rsidR="00932C57" w:rsidRDefault="00CB39A0" w:rsidP="00CB39A0">
      <w:pPr>
        <w:jc w:val="center"/>
        <w:rPr>
          <w:i/>
        </w:rPr>
      </w:pPr>
      <w:r>
        <w:rPr>
          <w:i/>
          <w:noProof/>
          <w:lang w:val="en-US" w:eastAsia="zh-TW"/>
        </w:rPr>
        <w:drawing>
          <wp:inline distT="0" distB="0" distL="0" distR="0" wp14:anchorId="1D543D3D" wp14:editId="2743B42F">
            <wp:extent cx="3556000" cy="1536074"/>
            <wp:effectExtent l="0" t="0" r="0" b="0"/>
            <wp:docPr id="22" name="圖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570223" cy="1542218"/>
                    </a:xfrm>
                    <a:prstGeom prst="rect">
                      <a:avLst/>
                    </a:prstGeom>
                    <a:noFill/>
                  </pic:spPr>
                </pic:pic>
              </a:graphicData>
            </a:graphic>
          </wp:inline>
        </w:drawing>
      </w:r>
    </w:p>
    <w:p w14:paraId="3BABF4F7" w14:textId="0AD180D6" w:rsidR="00CB39A0" w:rsidRPr="00CB39A0" w:rsidRDefault="00CB39A0" w:rsidP="00CB39A0">
      <w:pPr>
        <w:pStyle w:val="af4"/>
        <w:jc w:val="center"/>
        <w:rPr>
          <w:i/>
          <w:lang w:val="en-US"/>
        </w:rPr>
      </w:pPr>
      <w:r w:rsidRPr="00CB39A0">
        <w:rPr>
          <w:b/>
          <w:i/>
          <w:sz w:val="22"/>
          <w:lang w:val="en-US"/>
        </w:rPr>
        <w:t>Figure 1-2. Gradual timing adjustment in NTN for UE timing pre-compensation</w:t>
      </w:r>
      <w:r w:rsidRPr="00CB39A0">
        <w:rPr>
          <w:i/>
          <w:lang w:val="en-US"/>
        </w:rPr>
        <w:t xml:space="preserve"> </w:t>
      </w:r>
    </w:p>
    <w:p w14:paraId="240DBAEF" w14:textId="1DAFFE5E" w:rsidR="00397AFE" w:rsidRDefault="00CB39A0" w:rsidP="006D6910">
      <w:pPr>
        <w:jc w:val="center"/>
        <w:rPr>
          <w:i/>
        </w:rPr>
      </w:pPr>
      <w:r w:rsidRPr="00CB39A0">
        <w:rPr>
          <w:i/>
        </w:rPr>
        <w:t xml:space="preserve"> </w:t>
      </w:r>
    </w:p>
    <w:p w14:paraId="628699FC" w14:textId="77777777" w:rsidR="00630262" w:rsidRPr="00792C91" w:rsidRDefault="00630262" w:rsidP="00630262">
      <w:pPr>
        <w:pStyle w:val="1"/>
        <w:tabs>
          <w:tab w:val="clear" w:pos="432"/>
        </w:tabs>
        <w:ind w:left="284" w:hanging="284"/>
        <w:rPr>
          <w:lang w:eastAsia="zh-TW"/>
        </w:rPr>
      </w:pPr>
      <w:r>
        <w:rPr>
          <w:lang w:eastAsia="zh-TW"/>
        </w:rPr>
        <w:t xml:space="preserve">Simulation result of </w:t>
      </w:r>
      <w:r w:rsidRPr="0036420B">
        <w:rPr>
          <w:lang w:eastAsia="zh-TW"/>
        </w:rPr>
        <w:t xml:space="preserve">UE Pre-compensation </w:t>
      </w:r>
      <w:r>
        <w:rPr>
          <w:rFonts w:hint="eastAsia"/>
          <w:lang w:eastAsia="zh-TW"/>
        </w:rPr>
        <w:t>a</w:t>
      </w:r>
      <w:r>
        <w:rPr>
          <w:lang w:eastAsia="zh-TW"/>
        </w:rPr>
        <w:t>ccuracy with serving satellite PV ephemeris and orbital ephemeris</w:t>
      </w:r>
    </w:p>
    <w:p w14:paraId="60CE3442" w14:textId="6D9EA677" w:rsidR="00630262" w:rsidRPr="00CF3948" w:rsidRDefault="00630262" w:rsidP="00630262">
      <w:pPr>
        <w:pStyle w:val="a3"/>
        <w:tabs>
          <w:tab w:val="center" w:pos="4536"/>
          <w:tab w:val="right" w:pos="8280"/>
          <w:tab w:val="right" w:pos="9781"/>
        </w:tabs>
        <w:spacing w:after="120"/>
        <w:ind w:right="-57"/>
        <w:jc w:val="both"/>
        <w:rPr>
          <w:rFonts w:ascii="Times New Roman" w:hAnsi="Times New Roman"/>
          <w:b w:val="0"/>
          <w:noProof w:val="0"/>
          <w:sz w:val="20"/>
          <w:lang w:eastAsia="zh-TW"/>
        </w:rPr>
      </w:pPr>
      <w:r w:rsidRPr="009462FB">
        <w:rPr>
          <w:rFonts w:ascii="Times New Roman" w:hAnsi="Times New Roman" w:hint="eastAsia"/>
          <w:b w:val="0"/>
          <w:noProof w:val="0"/>
          <w:sz w:val="20"/>
          <w:lang w:eastAsia="zh-TW"/>
        </w:rPr>
        <w:t>T</w:t>
      </w:r>
      <w:r w:rsidRPr="009462FB">
        <w:rPr>
          <w:rFonts w:ascii="Times New Roman" w:hAnsi="Times New Roman"/>
          <w:b w:val="0"/>
          <w:noProof w:val="0"/>
          <w:sz w:val="20"/>
          <w:lang w:eastAsia="zh-TW"/>
        </w:rPr>
        <w:t>h</w:t>
      </w:r>
      <w:r w:rsidRPr="009462FB">
        <w:rPr>
          <w:rFonts w:ascii="Times New Roman" w:hAnsi="Times New Roman" w:hint="eastAsia"/>
          <w:b w:val="0"/>
          <w:noProof w:val="0"/>
          <w:sz w:val="20"/>
          <w:lang w:eastAsia="zh-TW"/>
        </w:rPr>
        <w:t>is section provides simulation</w:t>
      </w:r>
      <w:r w:rsidRPr="009462FB">
        <w:rPr>
          <w:rFonts w:ascii="Times New Roman" w:hAnsi="Times New Roman"/>
          <w:b w:val="0"/>
          <w:noProof w:val="0"/>
          <w:sz w:val="20"/>
          <w:lang w:eastAsia="zh-TW"/>
        </w:rPr>
        <w:t xml:space="preserve"> result</w:t>
      </w:r>
      <w:r w:rsidRPr="009462FB">
        <w:rPr>
          <w:rFonts w:ascii="Times New Roman" w:hAnsi="Times New Roman" w:hint="eastAsia"/>
          <w:b w:val="0"/>
          <w:noProof w:val="0"/>
          <w:sz w:val="20"/>
          <w:lang w:eastAsia="zh-TW"/>
        </w:rPr>
        <w:t xml:space="preserve"> of </w:t>
      </w:r>
      <w:r w:rsidRPr="009462FB">
        <w:rPr>
          <w:rFonts w:ascii="Times New Roman" w:hAnsi="Times New Roman"/>
          <w:b w:val="0"/>
          <w:noProof w:val="0"/>
          <w:sz w:val="20"/>
          <w:lang w:eastAsia="zh-TW"/>
        </w:rPr>
        <w:t>UE Pre-compensation accuracy with</w:t>
      </w:r>
      <w:r>
        <w:rPr>
          <w:rFonts w:ascii="Times New Roman" w:hAnsi="Times New Roman"/>
          <w:b w:val="0"/>
          <w:noProof w:val="0"/>
          <w:sz w:val="20"/>
          <w:lang w:eastAsia="zh-TW"/>
        </w:rPr>
        <w:t xml:space="preserve"> </w:t>
      </w:r>
      <w:r w:rsidRPr="009462FB">
        <w:rPr>
          <w:rFonts w:ascii="Times New Roman" w:hAnsi="Times New Roman"/>
          <w:b w:val="0"/>
          <w:noProof w:val="0"/>
          <w:sz w:val="20"/>
          <w:lang w:eastAsia="zh-TW"/>
        </w:rPr>
        <w:t>G</w:t>
      </w:r>
      <w:r w:rsidRPr="000F73B1">
        <w:rPr>
          <w:rFonts w:ascii="Times New Roman" w:hAnsi="Times New Roman"/>
          <w:b w:val="0"/>
          <w:noProof w:val="0"/>
          <w:sz w:val="20"/>
          <w:lang w:eastAsia="zh-TW"/>
        </w:rPr>
        <w:t>NSS-acquired device location</w:t>
      </w:r>
      <w:r>
        <w:rPr>
          <w:rFonts w:ascii="Times New Roman" w:hAnsi="Times New Roman"/>
          <w:b w:val="0"/>
          <w:noProof w:val="0"/>
          <w:sz w:val="20"/>
          <w:lang w:eastAsia="zh-TW"/>
        </w:rPr>
        <w:t xml:space="preserve"> and</w:t>
      </w:r>
      <w:r w:rsidRPr="009462FB">
        <w:rPr>
          <w:rFonts w:ascii="Times New Roman" w:hAnsi="Times New Roman"/>
          <w:b w:val="0"/>
          <w:noProof w:val="0"/>
          <w:sz w:val="20"/>
          <w:lang w:eastAsia="zh-TW"/>
        </w:rPr>
        <w:t xml:space="preserve"> serving satellite ephemeris</w:t>
      </w:r>
      <w:r>
        <w:rPr>
          <w:rFonts w:ascii="Times New Roman" w:hAnsi="Times New Roman"/>
          <w:b w:val="0"/>
          <w:noProof w:val="0"/>
          <w:sz w:val="20"/>
          <w:lang w:eastAsia="zh-TW"/>
        </w:rPr>
        <w:t xml:space="preserve">, including </w:t>
      </w:r>
      <w:r w:rsidRPr="00CF3948">
        <w:rPr>
          <w:rFonts w:ascii="Times New Roman" w:hAnsi="Times New Roman"/>
          <w:b w:val="0"/>
          <w:noProof w:val="0"/>
          <w:sz w:val="20"/>
          <w:lang w:eastAsia="zh-TW"/>
        </w:rPr>
        <w:t>PV ephemeris and orbital ephemeris</w:t>
      </w:r>
      <w:r>
        <w:rPr>
          <w:rFonts w:ascii="Times New Roman" w:hAnsi="Times New Roman"/>
          <w:b w:val="0"/>
          <w:noProof w:val="0"/>
          <w:sz w:val="20"/>
          <w:lang w:eastAsia="zh-TW"/>
        </w:rPr>
        <w:t>. T</w:t>
      </w:r>
      <w:r w:rsidRPr="000F73B1">
        <w:rPr>
          <w:rFonts w:ascii="Times New Roman" w:hAnsi="Times New Roman"/>
          <w:b w:val="0"/>
          <w:noProof w:val="0"/>
          <w:sz w:val="20"/>
          <w:lang w:eastAsia="zh-TW"/>
        </w:rPr>
        <w:t xml:space="preserve">he details of this method are provided in ANNEX A and </w:t>
      </w:r>
      <w:r w:rsidR="007E7302">
        <w:rPr>
          <w:rFonts w:ascii="Times New Roman" w:hAnsi="Times New Roman"/>
          <w:b w:val="0"/>
          <w:noProof w:val="0"/>
          <w:sz w:val="20"/>
          <w:lang w:eastAsia="zh-TW"/>
        </w:rPr>
        <w:t>ANNEX B (based on gravity) in [4</w:t>
      </w:r>
      <w:r w:rsidRPr="000F73B1">
        <w:rPr>
          <w:rFonts w:ascii="Times New Roman" w:hAnsi="Times New Roman"/>
          <w:b w:val="0"/>
          <w:noProof w:val="0"/>
          <w:sz w:val="20"/>
          <w:lang w:eastAsia="zh-TW"/>
        </w:rPr>
        <w:t>].</w:t>
      </w:r>
      <w:r w:rsidRPr="009462FB">
        <w:rPr>
          <w:rFonts w:ascii="Times New Roman" w:hAnsi="Times New Roman"/>
          <w:b w:val="0"/>
          <w:noProof w:val="0"/>
          <w:sz w:val="20"/>
          <w:lang w:eastAsia="zh-TW"/>
        </w:rPr>
        <w:t xml:space="preserve"> </w:t>
      </w:r>
    </w:p>
    <w:p w14:paraId="61B7AE67" w14:textId="77777777" w:rsidR="00630262" w:rsidRDefault="00630262" w:rsidP="00630262">
      <w:pPr>
        <w:pStyle w:val="a3"/>
        <w:tabs>
          <w:tab w:val="center" w:pos="4536"/>
          <w:tab w:val="right" w:pos="8280"/>
          <w:tab w:val="right" w:pos="9781"/>
        </w:tabs>
        <w:spacing w:after="120"/>
        <w:ind w:right="-57"/>
        <w:jc w:val="both"/>
        <w:rPr>
          <w:rFonts w:ascii="Times New Roman" w:hAnsi="Times New Roman"/>
          <w:b w:val="0"/>
          <w:noProof w:val="0"/>
          <w:sz w:val="20"/>
          <w:lang w:eastAsia="zh-TW"/>
        </w:rPr>
      </w:pPr>
      <w:r w:rsidRPr="00A4166C">
        <w:rPr>
          <w:rFonts w:ascii="Times New Roman" w:hAnsi="Times New Roman"/>
          <w:b w:val="0"/>
          <w:noProof w:val="0"/>
          <w:sz w:val="20"/>
          <w:lang w:eastAsia="zh-TW"/>
        </w:rPr>
        <w:t>Note for both ephemeris formats, it is not necessary to include the epoch time if it is implicitly known as a reference time linked to DL subframe where NTN SIB is broadcast.</w:t>
      </w:r>
    </w:p>
    <w:p w14:paraId="5EAA8ADF" w14:textId="77777777" w:rsidR="00630262" w:rsidRPr="00B66310" w:rsidRDefault="00630262" w:rsidP="00630262">
      <w:pPr>
        <w:pStyle w:val="af4"/>
        <w:jc w:val="both"/>
        <w:rPr>
          <w:lang w:val="en-US"/>
        </w:rPr>
      </w:pPr>
      <w:bookmarkStart w:id="9" w:name="_Ref61467003"/>
      <w:r w:rsidRPr="00B66310">
        <w:rPr>
          <w:lang w:val="en-US"/>
        </w:rPr>
        <w:t xml:space="preserve">The orbital parameters can be transformed to state vector position and velocity at epoch time t0 followed by propagation of satellite position and velocity to time t; or the orbital parameters can be propagated to time t followed by transform to state vectors position and velocity at time t. This is a choice of implementation in the UE that depends on accuracy and complexity of the propagation methods for UE pre-compensation for UL synchronization. </w:t>
      </w:r>
    </w:p>
    <w:p w14:paraId="0A864EC0" w14:textId="431C1EAE" w:rsidR="00630262" w:rsidRPr="00E12676" w:rsidRDefault="00630262" w:rsidP="005820C4">
      <w:pPr>
        <w:pStyle w:val="af4"/>
        <w:jc w:val="both"/>
        <w:rPr>
          <w:lang w:val="en-US"/>
        </w:rPr>
      </w:pPr>
      <w:r>
        <w:rPr>
          <w:rFonts w:hint="eastAsia"/>
          <w:lang w:val="en-US" w:eastAsia="zh-TW"/>
        </w:rPr>
        <w:t xml:space="preserve">The simulation result </w:t>
      </w:r>
      <w:r w:rsidR="00B4789D">
        <w:rPr>
          <w:lang w:val="en-US" w:eastAsia="zh-TW"/>
        </w:rPr>
        <w:t>for LEO-600 km Set 1</w:t>
      </w:r>
      <w:r w:rsidR="00B4789D">
        <w:rPr>
          <w:rFonts w:hint="eastAsia"/>
          <w:lang w:val="en-US" w:eastAsia="zh-TW"/>
        </w:rPr>
        <w:t xml:space="preserve"> </w:t>
      </w:r>
      <w:r>
        <w:rPr>
          <w:rFonts w:hint="eastAsia"/>
          <w:lang w:val="en-US" w:eastAsia="zh-TW"/>
        </w:rPr>
        <w:t xml:space="preserve">is </w:t>
      </w:r>
      <w:r>
        <w:rPr>
          <w:lang w:val="en-US" w:eastAsia="zh-TW"/>
        </w:rPr>
        <w:t>provided</w:t>
      </w:r>
      <w:r>
        <w:rPr>
          <w:rFonts w:hint="eastAsia"/>
          <w:lang w:val="en-US" w:eastAsia="zh-TW"/>
        </w:rPr>
        <w:t xml:space="preserve"> </w:t>
      </w:r>
      <w:r>
        <w:rPr>
          <w:lang w:val="en-US" w:eastAsia="zh-TW"/>
        </w:rPr>
        <w:t xml:space="preserve">in the </w:t>
      </w:r>
      <w:r>
        <w:rPr>
          <w:lang w:val="en-US"/>
        </w:rPr>
        <w:t xml:space="preserve">Figure 1, and also in Table </w:t>
      </w:r>
      <w:r w:rsidR="002B7BD7">
        <w:rPr>
          <w:lang w:val="en-US"/>
        </w:rPr>
        <w:t>4-</w:t>
      </w:r>
      <w:r>
        <w:rPr>
          <w:lang w:val="en-US"/>
        </w:rPr>
        <w:t xml:space="preserve">1 and Table </w:t>
      </w:r>
      <w:r w:rsidR="002B7BD7">
        <w:rPr>
          <w:lang w:val="en-US"/>
        </w:rPr>
        <w:t>4-</w:t>
      </w:r>
      <w:r>
        <w:rPr>
          <w:lang w:val="en-US"/>
        </w:rPr>
        <w:t xml:space="preserve">2 for </w:t>
      </w:r>
      <w:r w:rsidRPr="00311D4B">
        <w:rPr>
          <w:lang w:val="en-US"/>
        </w:rPr>
        <w:t>PV ephemeris</w:t>
      </w:r>
      <w:r>
        <w:rPr>
          <w:lang w:val="en-US"/>
        </w:rPr>
        <w:t xml:space="preserve"> and </w:t>
      </w:r>
      <w:r w:rsidRPr="00311D4B">
        <w:rPr>
          <w:lang w:val="en-US"/>
        </w:rPr>
        <w:t>orbital ephemeris</w:t>
      </w:r>
      <w:r>
        <w:rPr>
          <w:lang w:val="en-US"/>
        </w:rPr>
        <w:t xml:space="preserve">, respectively. </w:t>
      </w:r>
      <w:r w:rsidR="00A7417B">
        <w:rPr>
          <w:lang w:val="en-US"/>
        </w:rPr>
        <w:t>W</w:t>
      </w:r>
      <w:r>
        <w:rPr>
          <w:lang w:val="en-US"/>
        </w:rPr>
        <w:t>ith p</w:t>
      </w:r>
      <w:r w:rsidRPr="00F825D6">
        <w:rPr>
          <w:lang w:val="en-US"/>
        </w:rPr>
        <w:t>rediction time</w:t>
      </w:r>
      <w:r w:rsidR="00A7417B">
        <w:rPr>
          <w:lang w:val="en-US"/>
        </w:rPr>
        <w:t xml:space="preserve"> of 10 s</w:t>
      </w:r>
      <w:r w:rsidRPr="00F825D6">
        <w:rPr>
          <w:lang w:val="en-US"/>
        </w:rPr>
        <w:t xml:space="preserve"> ahead for pre-compensation</w:t>
      </w:r>
      <w:r>
        <w:rPr>
          <w:lang w:val="en-US"/>
        </w:rPr>
        <w:t xml:space="preserve">, the </w:t>
      </w:r>
      <w:r w:rsidR="00D857F6">
        <w:rPr>
          <w:lang w:val="en-US"/>
        </w:rPr>
        <w:t xml:space="preserve">delay </w:t>
      </w:r>
      <w:r>
        <w:rPr>
          <w:lang w:val="en-US"/>
        </w:rPr>
        <w:t>error</w:t>
      </w:r>
      <w:r w:rsidRPr="00B66310">
        <w:rPr>
          <w:lang w:val="en-US"/>
        </w:rPr>
        <w:t xml:space="preserve"> </w:t>
      </w:r>
      <w:r>
        <w:rPr>
          <w:lang w:val="en-US"/>
        </w:rPr>
        <w:lastRenderedPageBreak/>
        <w:t xml:space="preserve">of </w:t>
      </w:r>
      <w:r w:rsidRPr="00B66310">
        <w:rPr>
          <w:lang w:val="en-US"/>
        </w:rPr>
        <w:t xml:space="preserve">UE pre-compensation </w:t>
      </w:r>
      <w:r w:rsidR="00D857F6">
        <w:rPr>
          <w:lang w:val="en-US"/>
        </w:rPr>
        <w:t xml:space="preserve">to counter the delay </w:t>
      </w:r>
      <w:r w:rsidR="00D857F6" w:rsidRPr="00E3246A">
        <w:rPr>
          <w:lang w:val="en-US"/>
        </w:rPr>
        <w:t>experienced on the service link</w:t>
      </w:r>
      <w:r w:rsidR="00D857F6">
        <w:rPr>
          <w:lang w:val="en-US"/>
        </w:rPr>
        <w:t xml:space="preserve"> </w:t>
      </w:r>
      <w:r>
        <w:rPr>
          <w:lang w:val="en-US"/>
        </w:rPr>
        <w:t xml:space="preserve">is accurate </w:t>
      </w:r>
      <w:r w:rsidRPr="00381633">
        <w:rPr>
          <w:lang w:val="en-US"/>
        </w:rPr>
        <w:t>within</w:t>
      </w:r>
      <w:r w:rsidR="00D857F6" w:rsidRPr="00381633">
        <w:rPr>
          <w:lang w:val="en-US"/>
        </w:rPr>
        <w:t xml:space="preserve"> 0.0</w:t>
      </w:r>
      <w:r w:rsidR="00A7417B">
        <w:rPr>
          <w:lang w:val="en-US"/>
        </w:rPr>
        <w:t>12</w:t>
      </w:r>
      <w:r w:rsidR="00D857F6" w:rsidRPr="00381633">
        <w:rPr>
          <w:lang w:val="en-US"/>
        </w:rPr>
        <w:t xml:space="preserve"> us </w:t>
      </w:r>
      <w:r w:rsidRPr="00381633">
        <w:rPr>
          <w:lang w:val="en-US"/>
        </w:rPr>
        <w:t xml:space="preserve">(i.e., </w:t>
      </w:r>
      <w:r w:rsidR="00D857F6" w:rsidRPr="00381633">
        <w:rPr>
          <w:lang w:val="en-US"/>
        </w:rPr>
        <w:t xml:space="preserve">&lt; </w:t>
      </w:r>
      <w:r w:rsidR="00A7417B">
        <w:rPr>
          <w:lang w:val="en-US"/>
        </w:rPr>
        <w:t>3</w:t>
      </w:r>
      <w:r w:rsidR="00D857F6" w:rsidRPr="00381633">
        <w:rPr>
          <w:lang w:val="en-US"/>
        </w:rPr>
        <w:t>% of the ±</w:t>
      </w:r>
      <w:r w:rsidR="00DC046F" w:rsidRPr="00381633">
        <w:rPr>
          <w:lang w:val="en-US"/>
        </w:rPr>
        <w:t xml:space="preserve">0.39us </w:t>
      </w:r>
      <w:r w:rsidR="00D857F6" w:rsidRPr="00F61D34">
        <w:rPr>
          <w:lang w:val="en-US"/>
        </w:rPr>
        <w:t>Te budget</w:t>
      </w:r>
      <w:r w:rsidRPr="00381633">
        <w:rPr>
          <w:lang w:val="en-US"/>
        </w:rPr>
        <w:t xml:space="preserve">) for position and velocity ephemeris format; and accurate within </w:t>
      </w:r>
      <w:r w:rsidR="00D857F6" w:rsidRPr="00745E76">
        <w:rPr>
          <w:lang w:val="en-US"/>
        </w:rPr>
        <w:t>0.</w:t>
      </w:r>
      <w:r w:rsidR="00A7417B">
        <w:rPr>
          <w:lang w:val="en-US"/>
        </w:rPr>
        <w:t>012</w:t>
      </w:r>
      <w:r w:rsidR="00D857F6">
        <w:rPr>
          <w:lang w:val="en-US"/>
        </w:rPr>
        <w:t xml:space="preserve"> us</w:t>
      </w:r>
      <w:r>
        <w:rPr>
          <w:lang w:val="en-US"/>
        </w:rPr>
        <w:t xml:space="preserve"> (</w:t>
      </w:r>
      <w:r w:rsidR="00D857F6">
        <w:rPr>
          <w:lang w:val="en-US"/>
        </w:rPr>
        <w:t xml:space="preserve">3% </w:t>
      </w:r>
      <w:r w:rsidRPr="00F825D6">
        <w:rPr>
          <w:lang w:val="en-US"/>
        </w:rPr>
        <w:t>of ±</w:t>
      </w:r>
      <w:r w:rsidR="00DC046F">
        <w:rPr>
          <w:rFonts w:hint="eastAsia"/>
          <w:lang w:val="en-US" w:eastAsia="zh-TW"/>
        </w:rPr>
        <w:t xml:space="preserve">0.39us </w:t>
      </w:r>
      <w:r w:rsidR="00D857F6">
        <w:rPr>
          <w:lang w:val="en-US"/>
        </w:rPr>
        <w:t>Te budget</w:t>
      </w:r>
      <w:r>
        <w:rPr>
          <w:lang w:val="en-US"/>
        </w:rPr>
        <w:t xml:space="preserve">) for the orbital format. </w:t>
      </w:r>
    </w:p>
    <w:p w14:paraId="5D87D751" w14:textId="5A9B1037" w:rsidR="00630262" w:rsidRPr="00141063" w:rsidRDefault="00630262" w:rsidP="00630262">
      <w:pPr>
        <w:autoSpaceDE w:val="0"/>
        <w:autoSpaceDN w:val="0"/>
        <w:spacing w:before="40" w:after="40"/>
        <w:rPr>
          <w:i/>
          <w:szCs w:val="22"/>
        </w:rPr>
      </w:pPr>
      <w:bookmarkStart w:id="10" w:name="_Ref61467010"/>
      <w:bookmarkStart w:id="11" w:name="_Ref68083626"/>
      <w:r w:rsidRPr="00141063">
        <w:rPr>
          <w:b/>
          <w:i/>
        </w:rPr>
        <w:t xml:space="preserve">Observation </w:t>
      </w:r>
      <w:r w:rsidRPr="00141063">
        <w:rPr>
          <w:b/>
          <w:i/>
        </w:rPr>
        <w:fldChar w:fldCharType="begin"/>
      </w:r>
      <w:r w:rsidRPr="00141063">
        <w:rPr>
          <w:b/>
          <w:i/>
        </w:rPr>
        <w:instrText xml:space="preserve"> SEQ Observation \* ARABIC </w:instrText>
      </w:r>
      <w:r w:rsidRPr="00141063">
        <w:rPr>
          <w:b/>
          <w:i/>
        </w:rPr>
        <w:fldChar w:fldCharType="separate"/>
      </w:r>
      <w:r w:rsidR="00320FFF">
        <w:rPr>
          <w:b/>
          <w:i/>
          <w:noProof/>
        </w:rPr>
        <w:t>4</w:t>
      </w:r>
      <w:r w:rsidRPr="00141063">
        <w:rPr>
          <w:b/>
          <w:i/>
        </w:rPr>
        <w:fldChar w:fldCharType="end"/>
      </w:r>
      <w:r w:rsidRPr="00141063">
        <w:rPr>
          <w:i/>
        </w:rPr>
        <w:t xml:space="preserve">: </w:t>
      </w:r>
      <w:r w:rsidRPr="00141063">
        <w:rPr>
          <w:i/>
          <w:szCs w:val="22"/>
        </w:rPr>
        <w:t xml:space="preserve">UL timing error contributed by UE pre-compensate satellite </w:t>
      </w:r>
      <w:r w:rsidR="00265691">
        <w:rPr>
          <w:i/>
          <w:szCs w:val="22"/>
        </w:rPr>
        <w:t xml:space="preserve">delay </w:t>
      </w:r>
      <w:r w:rsidR="002156FA" w:rsidRPr="00141063">
        <w:rPr>
          <w:i/>
          <w:szCs w:val="22"/>
        </w:rPr>
        <w:t>can be within 3</w:t>
      </w:r>
      <w:r w:rsidRPr="00141063">
        <w:rPr>
          <w:i/>
          <w:szCs w:val="22"/>
        </w:rPr>
        <w:t>% error budget of ±</w:t>
      </w:r>
      <w:r w:rsidR="002156FA" w:rsidRPr="00141063">
        <w:rPr>
          <w:i/>
          <w:szCs w:val="22"/>
        </w:rPr>
        <w:t>Te</w:t>
      </w:r>
      <w:bookmarkEnd w:id="10"/>
      <w:r w:rsidRPr="00141063">
        <w:rPr>
          <w:i/>
          <w:szCs w:val="22"/>
        </w:rPr>
        <w:t xml:space="preserve">, with the </w:t>
      </w:r>
      <w:r w:rsidR="002156FA" w:rsidRPr="00141063">
        <w:rPr>
          <w:i/>
          <w:szCs w:val="22"/>
        </w:rPr>
        <w:t>prediction time</w:t>
      </w:r>
      <w:r w:rsidR="001D456B">
        <w:rPr>
          <w:rFonts w:hint="eastAsia"/>
          <w:i/>
          <w:szCs w:val="22"/>
          <w:lang w:eastAsia="zh-TW"/>
        </w:rPr>
        <w:t xml:space="preserve"> </w:t>
      </w:r>
      <w:r w:rsidR="00265691">
        <w:rPr>
          <w:i/>
          <w:szCs w:val="22"/>
        </w:rPr>
        <w:t>up to</w:t>
      </w:r>
      <w:r w:rsidR="001D456B">
        <w:rPr>
          <w:i/>
          <w:szCs w:val="22"/>
        </w:rPr>
        <w:t xml:space="preserve"> 10 s</w:t>
      </w:r>
      <w:r w:rsidR="002156FA" w:rsidRPr="00141063">
        <w:rPr>
          <w:i/>
          <w:szCs w:val="22"/>
        </w:rPr>
        <w:t xml:space="preserve"> </w:t>
      </w:r>
      <w:r w:rsidRPr="00141063">
        <w:rPr>
          <w:i/>
          <w:szCs w:val="22"/>
        </w:rPr>
        <w:t>ahead for pre-compensation.</w:t>
      </w:r>
      <w:bookmarkEnd w:id="11"/>
      <w:r w:rsidRPr="00141063">
        <w:rPr>
          <w:i/>
          <w:szCs w:val="22"/>
        </w:rPr>
        <w:t xml:space="preserve"> </w:t>
      </w:r>
    </w:p>
    <w:p w14:paraId="4ED59F98" w14:textId="77777777" w:rsidR="00630262" w:rsidRPr="00A4166C" w:rsidRDefault="00630262" w:rsidP="00630262">
      <w:pPr>
        <w:pStyle w:val="af4"/>
        <w:jc w:val="center"/>
        <w:rPr>
          <w:sz w:val="22"/>
          <w:lang w:val="en-US"/>
        </w:rPr>
      </w:pPr>
      <w:r w:rsidRPr="00916533">
        <w:rPr>
          <w:noProof/>
          <w:lang w:val="en-US" w:eastAsia="zh-TW"/>
        </w:rPr>
        <w:drawing>
          <wp:inline distT="0" distB="0" distL="0" distR="0" wp14:anchorId="061FAC74" wp14:editId="08278BB3">
            <wp:extent cx="5852160" cy="404009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869187" cy="4051850"/>
                    </a:xfrm>
                    <a:prstGeom prst="rect">
                      <a:avLst/>
                    </a:prstGeom>
                    <a:noFill/>
                    <a:ln>
                      <a:noFill/>
                    </a:ln>
                  </pic:spPr>
                </pic:pic>
              </a:graphicData>
            </a:graphic>
          </wp:inline>
        </w:drawing>
      </w:r>
    </w:p>
    <w:p w14:paraId="74587597" w14:textId="77777777" w:rsidR="00630262" w:rsidRPr="00381633" w:rsidRDefault="00630262" w:rsidP="00630262">
      <w:pPr>
        <w:pStyle w:val="af4"/>
        <w:jc w:val="center"/>
        <w:rPr>
          <w:b/>
          <w:i/>
          <w:sz w:val="22"/>
          <w:lang w:val="en-US"/>
        </w:rPr>
      </w:pPr>
      <w:r w:rsidRPr="00B66310">
        <w:rPr>
          <w:b/>
          <w:i/>
          <w:sz w:val="22"/>
          <w:lang w:val="en-US"/>
        </w:rPr>
        <w:t xml:space="preserve">Figure </w:t>
      </w:r>
      <w:r>
        <w:rPr>
          <w:b/>
          <w:i/>
          <w:sz w:val="22"/>
          <w:lang w:val="en-US"/>
        </w:rPr>
        <w:t>2</w:t>
      </w:r>
      <w:r w:rsidRPr="00B66310">
        <w:rPr>
          <w:b/>
          <w:i/>
          <w:sz w:val="22"/>
          <w:lang w:val="en-US"/>
        </w:rPr>
        <w:t>: Prediction of delay error and f</w:t>
      </w:r>
      <w:r w:rsidRPr="00381633">
        <w:rPr>
          <w:b/>
          <w:i/>
          <w:sz w:val="22"/>
          <w:lang w:val="en-US"/>
        </w:rPr>
        <w:t xml:space="preserve">requency error over </w:t>
      </w:r>
      <w:r w:rsidRPr="00745E76">
        <w:rPr>
          <w:b/>
          <w:i/>
          <w:sz w:val="22"/>
          <w:lang w:val="en-US"/>
        </w:rPr>
        <w:t>service link</w:t>
      </w:r>
    </w:p>
    <w:p w14:paraId="00A406DD" w14:textId="77777777" w:rsidR="00630262" w:rsidRPr="00381633" w:rsidRDefault="00630262" w:rsidP="00630262">
      <w:pPr>
        <w:pStyle w:val="af4"/>
        <w:jc w:val="center"/>
        <w:rPr>
          <w:b/>
          <w:i/>
          <w:sz w:val="22"/>
          <w:lang w:val="en-US"/>
        </w:rPr>
      </w:pPr>
    </w:p>
    <w:p w14:paraId="2FA7FA11" w14:textId="28D1D214" w:rsidR="00630262" w:rsidRPr="00745E76" w:rsidRDefault="00630262" w:rsidP="00630262">
      <w:pPr>
        <w:pStyle w:val="af4"/>
        <w:jc w:val="center"/>
        <w:rPr>
          <w:lang w:eastAsia="ko-KR"/>
        </w:rPr>
      </w:pPr>
      <w:r w:rsidRPr="00745E76">
        <w:rPr>
          <w:b/>
          <w:i/>
          <w:lang w:eastAsia="ko-KR"/>
        </w:rPr>
        <w:t xml:space="preserve">Table </w:t>
      </w:r>
      <w:r w:rsidR="002B7BD7">
        <w:rPr>
          <w:b/>
          <w:i/>
          <w:lang w:eastAsia="ko-KR"/>
        </w:rPr>
        <w:t>4-</w:t>
      </w:r>
      <w:r w:rsidRPr="00745E76">
        <w:rPr>
          <w:b/>
          <w:i/>
          <w:lang w:eastAsia="ko-KR"/>
        </w:rPr>
        <w:t>1:</w:t>
      </w:r>
      <w:r w:rsidRPr="00745E76">
        <w:rPr>
          <w:i/>
          <w:lang w:eastAsia="ko-KR"/>
        </w:rPr>
        <w:t xml:space="preserve"> Simulations of accuracy of propagation based on </w:t>
      </w:r>
      <w:r w:rsidRPr="00745E76">
        <w:rPr>
          <w:i/>
          <w:u w:val="single"/>
          <w:lang w:eastAsia="ko-KR"/>
        </w:rPr>
        <w:t>PV ephemeris</w:t>
      </w:r>
    </w:p>
    <w:tbl>
      <w:tblPr>
        <w:tblStyle w:val="afd"/>
        <w:tblW w:w="0" w:type="auto"/>
        <w:jc w:val="center"/>
        <w:tblLook w:val="04A0" w:firstRow="1" w:lastRow="0" w:firstColumn="1" w:lastColumn="0" w:noHBand="0" w:noVBand="1"/>
      </w:tblPr>
      <w:tblGrid>
        <w:gridCol w:w="1701"/>
        <w:gridCol w:w="1412"/>
        <w:gridCol w:w="1990"/>
      </w:tblGrid>
      <w:tr w:rsidR="00101E98" w:rsidRPr="00381633" w14:paraId="284A5FCA" w14:textId="77777777" w:rsidTr="00DB49C9">
        <w:trPr>
          <w:jc w:val="center"/>
        </w:trPr>
        <w:tc>
          <w:tcPr>
            <w:tcW w:w="1701" w:type="dxa"/>
            <w:shd w:val="clear" w:color="auto" w:fill="DAEEF3" w:themeFill="accent5" w:themeFillTint="33"/>
          </w:tcPr>
          <w:p w14:paraId="5A313757" w14:textId="77777777" w:rsidR="00101E98" w:rsidRPr="00745E76" w:rsidRDefault="00101E98" w:rsidP="00DB49C9">
            <w:pPr>
              <w:pStyle w:val="af4"/>
              <w:jc w:val="center"/>
              <w:rPr>
                <w:b/>
                <w:lang w:eastAsia="ko-KR"/>
              </w:rPr>
            </w:pPr>
            <w:r w:rsidRPr="00745E76">
              <w:rPr>
                <w:b/>
                <w:lang w:eastAsia="ko-KR"/>
              </w:rPr>
              <w:t>Prediction time ahead for pre-compensation</w:t>
            </w:r>
          </w:p>
        </w:tc>
        <w:tc>
          <w:tcPr>
            <w:tcW w:w="1412" w:type="dxa"/>
            <w:shd w:val="clear" w:color="auto" w:fill="DAEEF3" w:themeFill="accent5" w:themeFillTint="33"/>
          </w:tcPr>
          <w:p w14:paraId="2D24EFCB" w14:textId="534BB290" w:rsidR="00101E98" w:rsidRPr="00745E76" w:rsidRDefault="00101E98" w:rsidP="00101E98">
            <w:pPr>
              <w:pStyle w:val="af4"/>
              <w:jc w:val="center"/>
              <w:rPr>
                <w:b/>
                <w:lang w:eastAsia="ko-KR"/>
              </w:rPr>
            </w:pPr>
            <w:r w:rsidRPr="00745E76">
              <w:rPr>
                <w:b/>
                <w:lang w:eastAsia="ko-KR"/>
              </w:rPr>
              <w:t>Delay error (us)</w:t>
            </w:r>
          </w:p>
        </w:tc>
        <w:tc>
          <w:tcPr>
            <w:tcW w:w="1990" w:type="dxa"/>
            <w:shd w:val="clear" w:color="auto" w:fill="DAEEF3" w:themeFill="accent5" w:themeFillTint="33"/>
          </w:tcPr>
          <w:p w14:paraId="69BD9001" w14:textId="0DB672A0" w:rsidR="00101E98" w:rsidRPr="00745E76" w:rsidRDefault="00101E98" w:rsidP="00DB49C9">
            <w:pPr>
              <w:pStyle w:val="af4"/>
              <w:rPr>
                <w:b/>
                <w:lang w:eastAsia="zh-TW"/>
              </w:rPr>
            </w:pPr>
            <w:r w:rsidRPr="00745E76">
              <w:rPr>
                <w:b/>
                <w:lang w:eastAsia="zh-TW"/>
              </w:rPr>
              <w:t xml:space="preserve">percentage of the </w:t>
            </w:r>
            <w:r w:rsidR="00F61D34">
              <w:rPr>
                <w:b/>
                <w:lang w:eastAsia="zh-TW"/>
              </w:rPr>
              <w:t xml:space="preserve">Te </w:t>
            </w:r>
            <w:r w:rsidRPr="00745E76">
              <w:rPr>
                <w:b/>
                <w:lang w:eastAsia="zh-TW"/>
              </w:rPr>
              <w:t xml:space="preserve">error budget  </w:t>
            </w:r>
            <w:r w:rsidRPr="00745E76">
              <w:rPr>
                <w:i/>
              </w:rPr>
              <w:t>±</w:t>
            </w:r>
            <w:r w:rsidRPr="00745E76">
              <w:rPr>
                <w:b/>
                <w:i/>
                <w:iCs/>
              </w:rPr>
              <w:t xml:space="preserve"> 0.39 us </w:t>
            </w:r>
          </w:p>
        </w:tc>
      </w:tr>
      <w:tr w:rsidR="00101E98" w:rsidRPr="00381633" w14:paraId="477CC1AF" w14:textId="77777777" w:rsidTr="00DB49C9">
        <w:trPr>
          <w:trHeight w:val="357"/>
          <w:jc w:val="center"/>
        </w:trPr>
        <w:tc>
          <w:tcPr>
            <w:tcW w:w="1701" w:type="dxa"/>
          </w:tcPr>
          <w:p w14:paraId="484991AA" w14:textId="77777777" w:rsidR="00101E98" w:rsidRPr="00745E76" w:rsidRDefault="00101E98" w:rsidP="00DB49C9">
            <w:pPr>
              <w:pStyle w:val="af4"/>
              <w:jc w:val="center"/>
              <w:rPr>
                <w:lang w:val="en-US" w:eastAsia="ko-KR"/>
              </w:rPr>
            </w:pPr>
            <w:r w:rsidRPr="00745E76">
              <w:rPr>
                <w:color w:val="000000" w:themeColor="text1"/>
                <w:lang w:val="en-US" w:eastAsia="zh-TW"/>
              </w:rPr>
              <w:t>10s</w:t>
            </w:r>
          </w:p>
        </w:tc>
        <w:tc>
          <w:tcPr>
            <w:tcW w:w="1412" w:type="dxa"/>
          </w:tcPr>
          <w:p w14:paraId="4965F2F6" w14:textId="79FCF85A" w:rsidR="00101E98" w:rsidRPr="00745E76" w:rsidRDefault="00101E98" w:rsidP="00DB49C9">
            <w:pPr>
              <w:pStyle w:val="af4"/>
              <w:jc w:val="center"/>
              <w:rPr>
                <w:lang w:val="en-US" w:eastAsia="zh-TW"/>
              </w:rPr>
            </w:pPr>
            <w:r w:rsidRPr="003D0F7F">
              <w:rPr>
                <w:color w:val="000000" w:themeColor="text1"/>
                <w:highlight w:val="cyan"/>
                <w:lang w:val="en-US" w:eastAsia="zh-TW"/>
              </w:rPr>
              <w:t>0.012 us</w:t>
            </w:r>
          </w:p>
        </w:tc>
        <w:tc>
          <w:tcPr>
            <w:tcW w:w="1990" w:type="dxa"/>
          </w:tcPr>
          <w:p w14:paraId="4E73B1E7" w14:textId="3FA5CC00" w:rsidR="00101E98" w:rsidRPr="00745E76" w:rsidRDefault="00101E98" w:rsidP="00DB49C9">
            <w:pPr>
              <w:pStyle w:val="af4"/>
              <w:jc w:val="center"/>
              <w:rPr>
                <w:lang w:val="en-US" w:eastAsia="zh-TW"/>
              </w:rPr>
            </w:pPr>
            <w:r w:rsidRPr="00745E76">
              <w:rPr>
                <w:color w:val="000000" w:themeColor="text1"/>
                <w:lang w:val="en-US" w:eastAsia="zh-TW"/>
              </w:rPr>
              <w:t>&lt;3%</w:t>
            </w:r>
          </w:p>
        </w:tc>
      </w:tr>
      <w:tr w:rsidR="00101E98" w:rsidRPr="00265691" w14:paraId="11D7E8FC" w14:textId="77777777" w:rsidTr="00DB49C9">
        <w:trPr>
          <w:trHeight w:val="375"/>
          <w:jc w:val="center"/>
        </w:trPr>
        <w:tc>
          <w:tcPr>
            <w:tcW w:w="1701" w:type="dxa"/>
          </w:tcPr>
          <w:p w14:paraId="181F3D74" w14:textId="09CA0199" w:rsidR="00101E98" w:rsidRPr="00265691" w:rsidRDefault="0048608F" w:rsidP="00DB49C9">
            <w:pPr>
              <w:pStyle w:val="af4"/>
              <w:jc w:val="center"/>
              <w:rPr>
                <w:lang w:val="en-US" w:eastAsia="zh-TW"/>
              </w:rPr>
            </w:pPr>
            <w:r w:rsidRPr="005820C4">
              <w:rPr>
                <w:lang w:val="en-US" w:eastAsia="zh-TW"/>
              </w:rPr>
              <w:t>3</w:t>
            </w:r>
            <w:r w:rsidR="002429A3" w:rsidRPr="00265691">
              <w:rPr>
                <w:lang w:val="en-US" w:eastAsia="zh-TW"/>
              </w:rPr>
              <w:t>0</w:t>
            </w:r>
            <w:r w:rsidR="00101E98" w:rsidRPr="00265691">
              <w:rPr>
                <w:lang w:val="en-US" w:eastAsia="zh-TW"/>
              </w:rPr>
              <w:t>s</w:t>
            </w:r>
          </w:p>
        </w:tc>
        <w:tc>
          <w:tcPr>
            <w:tcW w:w="1412" w:type="dxa"/>
          </w:tcPr>
          <w:p w14:paraId="01854DAE" w14:textId="25AC087A" w:rsidR="00101E98" w:rsidRPr="00265691" w:rsidRDefault="00101E98" w:rsidP="00101E98">
            <w:pPr>
              <w:pStyle w:val="af4"/>
              <w:jc w:val="center"/>
              <w:rPr>
                <w:lang w:val="en-US" w:eastAsia="zh-TW"/>
              </w:rPr>
            </w:pPr>
            <w:r w:rsidRPr="00265691">
              <w:rPr>
                <w:lang w:val="en-US" w:eastAsia="zh-TW"/>
              </w:rPr>
              <w:t>0.0</w:t>
            </w:r>
            <w:r w:rsidR="0048608F" w:rsidRPr="005820C4">
              <w:rPr>
                <w:lang w:val="en-US" w:eastAsia="zh-TW"/>
              </w:rPr>
              <w:t>37</w:t>
            </w:r>
            <w:r w:rsidRPr="00265691">
              <w:rPr>
                <w:lang w:val="en-US" w:eastAsia="zh-TW"/>
              </w:rPr>
              <w:t xml:space="preserve"> us</w:t>
            </w:r>
          </w:p>
        </w:tc>
        <w:tc>
          <w:tcPr>
            <w:tcW w:w="1990" w:type="dxa"/>
          </w:tcPr>
          <w:p w14:paraId="49D880F4" w14:textId="1CDC9875" w:rsidR="00101E98" w:rsidRPr="00265691" w:rsidRDefault="0048608F" w:rsidP="00DB49C9">
            <w:pPr>
              <w:pStyle w:val="af4"/>
              <w:jc w:val="center"/>
              <w:rPr>
                <w:lang w:val="en-US" w:eastAsia="ko-KR"/>
              </w:rPr>
            </w:pPr>
            <w:r w:rsidRPr="005820C4">
              <w:rPr>
                <w:lang w:val="en-US" w:eastAsia="zh-TW"/>
              </w:rPr>
              <w:t>9</w:t>
            </w:r>
            <w:r w:rsidR="00101E98" w:rsidRPr="00265691">
              <w:rPr>
                <w:lang w:val="en-US" w:eastAsia="zh-TW"/>
              </w:rPr>
              <w:t>%</w:t>
            </w:r>
          </w:p>
        </w:tc>
      </w:tr>
    </w:tbl>
    <w:p w14:paraId="2311C4F2" w14:textId="77777777" w:rsidR="00630262" w:rsidRPr="00265691" w:rsidRDefault="00630262" w:rsidP="00630262">
      <w:pPr>
        <w:pStyle w:val="ae"/>
        <w:rPr>
          <w:sz w:val="22"/>
          <w:szCs w:val="22"/>
        </w:rPr>
      </w:pPr>
    </w:p>
    <w:p w14:paraId="7BBD30A2" w14:textId="14750D14" w:rsidR="00630262" w:rsidRPr="00265691" w:rsidRDefault="00630262" w:rsidP="00630262">
      <w:pPr>
        <w:pStyle w:val="af4"/>
        <w:jc w:val="center"/>
        <w:rPr>
          <w:lang w:eastAsia="ko-KR"/>
        </w:rPr>
      </w:pPr>
      <w:r w:rsidRPr="00265691">
        <w:rPr>
          <w:b/>
          <w:i/>
          <w:lang w:eastAsia="ko-KR"/>
        </w:rPr>
        <w:t xml:space="preserve">Table </w:t>
      </w:r>
      <w:r w:rsidR="002B7BD7">
        <w:rPr>
          <w:b/>
          <w:i/>
          <w:lang w:eastAsia="ko-KR"/>
        </w:rPr>
        <w:t>4-</w:t>
      </w:r>
      <w:r w:rsidRPr="00265691">
        <w:rPr>
          <w:b/>
          <w:i/>
          <w:lang w:eastAsia="ko-KR"/>
        </w:rPr>
        <w:t>2:</w:t>
      </w:r>
      <w:r w:rsidRPr="00265691">
        <w:rPr>
          <w:i/>
          <w:lang w:eastAsia="ko-KR"/>
        </w:rPr>
        <w:t xml:space="preserve"> Simulations of accuracy of propagation based on </w:t>
      </w:r>
      <w:r w:rsidRPr="00265691">
        <w:rPr>
          <w:i/>
          <w:u w:val="single"/>
          <w:lang w:eastAsia="ko-KR"/>
        </w:rPr>
        <w:t>orbital ephemeris</w:t>
      </w:r>
    </w:p>
    <w:tbl>
      <w:tblPr>
        <w:tblStyle w:val="afd"/>
        <w:tblW w:w="0" w:type="auto"/>
        <w:jc w:val="center"/>
        <w:tblLook w:val="04A0" w:firstRow="1" w:lastRow="0" w:firstColumn="1" w:lastColumn="0" w:noHBand="0" w:noVBand="1"/>
      </w:tblPr>
      <w:tblGrid>
        <w:gridCol w:w="1701"/>
        <w:gridCol w:w="1412"/>
        <w:gridCol w:w="1990"/>
      </w:tblGrid>
      <w:tr w:rsidR="00101E98" w:rsidRPr="00265691" w14:paraId="0548DC0A" w14:textId="77777777" w:rsidTr="00DB49C9">
        <w:trPr>
          <w:jc w:val="center"/>
        </w:trPr>
        <w:tc>
          <w:tcPr>
            <w:tcW w:w="1701" w:type="dxa"/>
            <w:shd w:val="clear" w:color="auto" w:fill="DAEEF3" w:themeFill="accent5" w:themeFillTint="33"/>
          </w:tcPr>
          <w:p w14:paraId="23FFA3F3" w14:textId="77777777" w:rsidR="00101E98" w:rsidRPr="00265691" w:rsidRDefault="00101E98" w:rsidP="00DB49C9">
            <w:pPr>
              <w:pStyle w:val="af4"/>
              <w:jc w:val="center"/>
              <w:rPr>
                <w:b/>
                <w:lang w:eastAsia="ko-KR"/>
              </w:rPr>
            </w:pPr>
            <w:r w:rsidRPr="00265691">
              <w:rPr>
                <w:b/>
                <w:lang w:eastAsia="ko-KR"/>
              </w:rPr>
              <w:t>Prediction time ahead for pre-compensation</w:t>
            </w:r>
          </w:p>
        </w:tc>
        <w:tc>
          <w:tcPr>
            <w:tcW w:w="1412" w:type="dxa"/>
            <w:shd w:val="clear" w:color="auto" w:fill="DAEEF3" w:themeFill="accent5" w:themeFillTint="33"/>
          </w:tcPr>
          <w:p w14:paraId="214166BD" w14:textId="4E7FD08A" w:rsidR="00101E98" w:rsidRPr="00265691" w:rsidRDefault="00101E98" w:rsidP="00DB49C9">
            <w:pPr>
              <w:pStyle w:val="af4"/>
              <w:jc w:val="center"/>
              <w:rPr>
                <w:b/>
                <w:lang w:eastAsia="ko-KR"/>
              </w:rPr>
            </w:pPr>
            <w:r w:rsidRPr="00265691">
              <w:rPr>
                <w:b/>
                <w:lang w:eastAsia="ko-KR"/>
              </w:rPr>
              <w:t>Delay error (us)</w:t>
            </w:r>
          </w:p>
        </w:tc>
        <w:tc>
          <w:tcPr>
            <w:tcW w:w="1990" w:type="dxa"/>
            <w:shd w:val="clear" w:color="auto" w:fill="DAEEF3" w:themeFill="accent5" w:themeFillTint="33"/>
          </w:tcPr>
          <w:p w14:paraId="10B4DB2C" w14:textId="2B582CCF" w:rsidR="00101E98" w:rsidRPr="00265691" w:rsidRDefault="00101E98" w:rsidP="00DB49C9">
            <w:pPr>
              <w:pStyle w:val="af4"/>
              <w:jc w:val="center"/>
              <w:rPr>
                <w:b/>
                <w:lang w:eastAsia="ko-KR"/>
              </w:rPr>
            </w:pPr>
            <w:r w:rsidRPr="00265691">
              <w:rPr>
                <w:b/>
                <w:lang w:eastAsia="zh-TW"/>
              </w:rPr>
              <w:t xml:space="preserve">percentage of the </w:t>
            </w:r>
            <w:r w:rsidR="00F61D34" w:rsidRPr="00265691">
              <w:rPr>
                <w:b/>
                <w:lang w:eastAsia="zh-TW"/>
              </w:rPr>
              <w:t xml:space="preserve">Te </w:t>
            </w:r>
            <w:r w:rsidRPr="00265691">
              <w:rPr>
                <w:b/>
                <w:lang w:eastAsia="zh-TW"/>
              </w:rPr>
              <w:t xml:space="preserve">error budget  </w:t>
            </w:r>
            <w:r w:rsidRPr="00265691">
              <w:rPr>
                <w:i/>
              </w:rPr>
              <w:t>±</w:t>
            </w:r>
            <w:r w:rsidRPr="00265691">
              <w:rPr>
                <w:b/>
                <w:i/>
                <w:iCs/>
              </w:rPr>
              <w:t xml:space="preserve"> 0.39 us</w:t>
            </w:r>
          </w:p>
        </w:tc>
      </w:tr>
      <w:tr w:rsidR="00101E98" w:rsidRPr="00265691" w14:paraId="24D45949" w14:textId="77777777" w:rsidTr="00DB49C9">
        <w:trPr>
          <w:trHeight w:val="368"/>
          <w:jc w:val="center"/>
        </w:trPr>
        <w:tc>
          <w:tcPr>
            <w:tcW w:w="1701" w:type="dxa"/>
          </w:tcPr>
          <w:p w14:paraId="572E0FD2" w14:textId="77777777" w:rsidR="00101E98" w:rsidRPr="00265691" w:rsidRDefault="00101E98" w:rsidP="00DB49C9">
            <w:pPr>
              <w:pStyle w:val="af4"/>
              <w:jc w:val="center"/>
              <w:rPr>
                <w:color w:val="000000" w:themeColor="text1"/>
                <w:lang w:val="en-US" w:eastAsia="zh-TW"/>
              </w:rPr>
            </w:pPr>
            <w:r w:rsidRPr="00265691">
              <w:rPr>
                <w:color w:val="000000" w:themeColor="text1"/>
                <w:lang w:val="en-US" w:eastAsia="zh-TW"/>
              </w:rPr>
              <w:t>10s</w:t>
            </w:r>
          </w:p>
        </w:tc>
        <w:tc>
          <w:tcPr>
            <w:tcW w:w="1412" w:type="dxa"/>
          </w:tcPr>
          <w:p w14:paraId="1D21E13B" w14:textId="518BB14C" w:rsidR="00101E98" w:rsidRPr="00265691" w:rsidRDefault="00101E98" w:rsidP="00DB49C9">
            <w:pPr>
              <w:pStyle w:val="af4"/>
              <w:jc w:val="center"/>
              <w:rPr>
                <w:color w:val="000000" w:themeColor="text1"/>
                <w:lang w:val="en-US" w:eastAsia="zh-TW"/>
              </w:rPr>
            </w:pPr>
            <w:r w:rsidRPr="003D0F7F">
              <w:rPr>
                <w:color w:val="000000" w:themeColor="text1"/>
                <w:highlight w:val="cyan"/>
                <w:lang w:val="en-US" w:eastAsia="zh-TW"/>
              </w:rPr>
              <w:t>0.012 us</w:t>
            </w:r>
          </w:p>
        </w:tc>
        <w:tc>
          <w:tcPr>
            <w:tcW w:w="1990" w:type="dxa"/>
          </w:tcPr>
          <w:p w14:paraId="65A5CDC8" w14:textId="44242623" w:rsidR="00101E98" w:rsidRPr="00265691" w:rsidRDefault="00101E98" w:rsidP="00DB49C9">
            <w:pPr>
              <w:pStyle w:val="af4"/>
              <w:jc w:val="center"/>
              <w:rPr>
                <w:color w:val="000000" w:themeColor="text1"/>
                <w:lang w:val="en-US" w:eastAsia="zh-TW"/>
              </w:rPr>
            </w:pPr>
            <w:r w:rsidRPr="00265691">
              <w:rPr>
                <w:color w:val="000000" w:themeColor="text1"/>
                <w:lang w:val="en-US" w:eastAsia="zh-TW"/>
              </w:rPr>
              <w:t>&lt; 3 %</w:t>
            </w:r>
          </w:p>
        </w:tc>
      </w:tr>
      <w:tr w:rsidR="00101E98" w:rsidRPr="00711059" w14:paraId="77E2709F" w14:textId="77777777" w:rsidTr="00DB49C9">
        <w:trPr>
          <w:trHeight w:val="375"/>
          <w:jc w:val="center"/>
        </w:trPr>
        <w:tc>
          <w:tcPr>
            <w:tcW w:w="1701" w:type="dxa"/>
          </w:tcPr>
          <w:p w14:paraId="01720104" w14:textId="55D17614" w:rsidR="00101E98" w:rsidRPr="00265691" w:rsidRDefault="0048608F" w:rsidP="00DB49C9">
            <w:pPr>
              <w:pStyle w:val="af4"/>
              <w:jc w:val="center"/>
              <w:rPr>
                <w:lang w:val="en-US" w:eastAsia="zh-TW"/>
              </w:rPr>
            </w:pPr>
            <w:r w:rsidRPr="005820C4">
              <w:rPr>
                <w:lang w:val="en-US" w:eastAsia="zh-TW"/>
              </w:rPr>
              <w:t>3</w:t>
            </w:r>
            <w:r w:rsidR="002429A3" w:rsidRPr="00265691">
              <w:rPr>
                <w:lang w:val="en-US" w:eastAsia="zh-TW"/>
              </w:rPr>
              <w:t>0</w:t>
            </w:r>
            <w:r w:rsidR="00101E98" w:rsidRPr="00265691">
              <w:rPr>
                <w:lang w:val="en-US" w:eastAsia="zh-TW"/>
              </w:rPr>
              <w:t>s</w:t>
            </w:r>
          </w:p>
        </w:tc>
        <w:tc>
          <w:tcPr>
            <w:tcW w:w="1412" w:type="dxa"/>
          </w:tcPr>
          <w:p w14:paraId="0D9DB279" w14:textId="5FABB23C" w:rsidR="00101E98" w:rsidRPr="00265691" w:rsidRDefault="00101E98" w:rsidP="00DB49C9">
            <w:pPr>
              <w:pStyle w:val="af4"/>
              <w:jc w:val="center"/>
              <w:rPr>
                <w:lang w:val="en-US" w:eastAsia="zh-TW"/>
              </w:rPr>
            </w:pPr>
            <w:r w:rsidRPr="00265691">
              <w:rPr>
                <w:lang w:val="en-US" w:eastAsia="zh-TW"/>
              </w:rPr>
              <w:t>0.</w:t>
            </w:r>
            <w:r w:rsidR="0048608F" w:rsidRPr="005820C4">
              <w:rPr>
                <w:lang w:val="en-US" w:eastAsia="zh-TW"/>
              </w:rPr>
              <w:t>040</w:t>
            </w:r>
            <w:r w:rsidRPr="00265691">
              <w:rPr>
                <w:lang w:val="en-US" w:eastAsia="zh-TW"/>
              </w:rPr>
              <w:t xml:space="preserve"> us</w:t>
            </w:r>
          </w:p>
        </w:tc>
        <w:tc>
          <w:tcPr>
            <w:tcW w:w="1990" w:type="dxa"/>
          </w:tcPr>
          <w:p w14:paraId="7700E1C6" w14:textId="5E1A5D2E" w:rsidR="00101E98" w:rsidRPr="00265691" w:rsidRDefault="0048608F" w:rsidP="00DB49C9">
            <w:pPr>
              <w:pStyle w:val="af4"/>
              <w:jc w:val="center"/>
              <w:rPr>
                <w:lang w:val="en-US" w:eastAsia="zh-TW"/>
              </w:rPr>
            </w:pPr>
            <w:r w:rsidRPr="005820C4">
              <w:rPr>
                <w:lang w:val="en-US" w:eastAsia="zh-TW"/>
              </w:rPr>
              <w:t>10</w:t>
            </w:r>
            <w:r w:rsidR="00101E98" w:rsidRPr="00265691">
              <w:rPr>
                <w:lang w:val="en-US" w:eastAsia="zh-TW"/>
              </w:rPr>
              <w:t xml:space="preserve"> %</w:t>
            </w:r>
          </w:p>
        </w:tc>
      </w:tr>
    </w:tbl>
    <w:bookmarkEnd w:id="2"/>
    <w:bookmarkEnd w:id="9"/>
    <w:p w14:paraId="481B26CA" w14:textId="77777777" w:rsidR="002D44AF" w:rsidRPr="00FE0E3F" w:rsidRDefault="002D44AF" w:rsidP="002D44AF">
      <w:pPr>
        <w:pStyle w:val="1"/>
        <w:rPr>
          <w:rFonts w:cs="Arial"/>
          <w:lang w:eastAsia="zh-TW"/>
        </w:rPr>
      </w:pPr>
      <w:r w:rsidRPr="00FE0E3F">
        <w:rPr>
          <w:rFonts w:cs="Arial"/>
        </w:rPr>
        <w:lastRenderedPageBreak/>
        <w:t>Conclusion</w:t>
      </w:r>
    </w:p>
    <w:p w14:paraId="20492A51" w14:textId="2268DFEE" w:rsidR="00DA5756" w:rsidRDefault="004F402C" w:rsidP="00DA5756">
      <w:pPr>
        <w:spacing w:line="276" w:lineRule="auto"/>
        <w:rPr>
          <w:rFonts w:eastAsia="SimSun"/>
          <w:lang w:val="en-US"/>
        </w:rPr>
      </w:pPr>
      <w:r w:rsidRPr="00744F5A">
        <w:rPr>
          <w:rFonts w:eastAsia="SimSun"/>
          <w:lang w:val="en-US"/>
        </w:rPr>
        <w:t>In this contribution, we summarize issues and discuss impact on specifications for solutions for</w:t>
      </w:r>
      <w:r w:rsidR="002F2D46">
        <w:rPr>
          <w:rFonts w:eastAsia="SimSun"/>
          <w:lang w:val="en-US"/>
        </w:rPr>
        <w:t xml:space="preserve"> UE</w:t>
      </w:r>
      <w:r w:rsidRPr="00744F5A">
        <w:rPr>
          <w:rFonts w:eastAsia="SimSun"/>
          <w:lang w:val="en-US"/>
        </w:rPr>
        <w:t xml:space="preserve"> </w:t>
      </w:r>
      <w:r w:rsidR="00935CAA">
        <w:rPr>
          <w:rFonts w:eastAsia="SimSun"/>
          <w:lang w:val="en-US"/>
        </w:rPr>
        <w:t xml:space="preserve">UL </w:t>
      </w:r>
      <w:r w:rsidR="002F2D46">
        <w:rPr>
          <w:rFonts w:eastAsia="SimSun"/>
          <w:lang w:val="en-US"/>
        </w:rPr>
        <w:t>transmit timing requirement</w:t>
      </w:r>
      <w:r w:rsidRPr="00744F5A">
        <w:rPr>
          <w:rFonts w:eastAsia="SimSun"/>
          <w:lang w:val="en-US"/>
        </w:rPr>
        <w:t xml:space="preserve">. </w:t>
      </w:r>
    </w:p>
    <w:p w14:paraId="258DC9C7" w14:textId="3232A402" w:rsidR="00C47682" w:rsidRDefault="00C47682" w:rsidP="00DA5756">
      <w:pPr>
        <w:spacing w:line="276" w:lineRule="auto"/>
        <w:rPr>
          <w:rFonts w:eastAsia="SimSun"/>
          <w:lang w:val="en-US"/>
        </w:rPr>
      </w:pPr>
      <w:r>
        <w:rPr>
          <w:rFonts w:eastAsia="SimSun"/>
          <w:lang w:val="en-US"/>
        </w:rPr>
        <w:fldChar w:fldCharType="begin"/>
      </w:r>
      <w:r>
        <w:rPr>
          <w:rFonts w:eastAsia="SimSun"/>
          <w:lang w:val="en-US"/>
        </w:rPr>
        <w:instrText xml:space="preserve"> REF _Ref71301591 \h </w:instrText>
      </w:r>
      <w:r>
        <w:rPr>
          <w:rFonts w:eastAsia="SimSun"/>
          <w:lang w:val="en-US"/>
        </w:rPr>
      </w:r>
      <w:r>
        <w:rPr>
          <w:rFonts w:eastAsia="SimSun"/>
          <w:lang w:val="en-US"/>
        </w:rPr>
        <w:fldChar w:fldCharType="separate"/>
      </w:r>
      <w:r w:rsidR="00320FFF" w:rsidRPr="00141063">
        <w:rPr>
          <w:b/>
          <w:i/>
        </w:rPr>
        <w:t xml:space="preserve">Observation </w:t>
      </w:r>
      <w:r w:rsidR="00320FFF">
        <w:rPr>
          <w:b/>
          <w:i/>
          <w:noProof/>
        </w:rPr>
        <w:t>1</w:t>
      </w:r>
      <w:r w:rsidR="00320FFF" w:rsidRPr="00141063">
        <w:rPr>
          <w:i/>
        </w:rPr>
        <w:t xml:space="preserve">: </w:t>
      </w:r>
      <w:r w:rsidR="00320FFF">
        <w:rPr>
          <w:i/>
          <w:szCs w:val="22"/>
        </w:rPr>
        <w:t>If GNSS inaccuracy of 50ms at the UE is considered, the timing error at satellite reception will be &gt;1/2 CP in several cases with UL SCS of 60 kHz and 12 kHz.</w:t>
      </w:r>
      <w:r>
        <w:rPr>
          <w:rFonts w:eastAsia="SimSun"/>
          <w:lang w:val="en-US"/>
        </w:rPr>
        <w:fldChar w:fldCharType="end"/>
      </w:r>
    </w:p>
    <w:p w14:paraId="5BCAA44F" w14:textId="65BBE614" w:rsidR="00C47682" w:rsidRDefault="00C47682" w:rsidP="00DA5756">
      <w:pPr>
        <w:spacing w:line="276" w:lineRule="auto"/>
        <w:rPr>
          <w:rFonts w:eastAsia="SimSun"/>
          <w:lang w:val="en-US"/>
        </w:rPr>
      </w:pPr>
      <w:r>
        <w:rPr>
          <w:rFonts w:eastAsia="SimSun"/>
          <w:lang w:val="en-US"/>
        </w:rPr>
        <w:fldChar w:fldCharType="begin"/>
      </w:r>
      <w:r>
        <w:rPr>
          <w:rFonts w:eastAsia="SimSun"/>
          <w:lang w:val="en-US"/>
        </w:rPr>
        <w:instrText xml:space="preserve"> REF _Ref71301594 \h </w:instrText>
      </w:r>
      <w:r>
        <w:rPr>
          <w:rFonts w:eastAsia="SimSun"/>
          <w:lang w:val="en-US"/>
        </w:rPr>
      </w:r>
      <w:r>
        <w:rPr>
          <w:rFonts w:eastAsia="SimSun"/>
          <w:lang w:val="en-US"/>
        </w:rPr>
        <w:fldChar w:fldCharType="separate"/>
      </w:r>
      <w:r w:rsidR="00320FFF" w:rsidRPr="00141063">
        <w:rPr>
          <w:b/>
          <w:i/>
        </w:rPr>
        <w:t xml:space="preserve">Observation </w:t>
      </w:r>
      <w:r w:rsidR="00320FFF">
        <w:rPr>
          <w:b/>
          <w:i/>
          <w:noProof/>
        </w:rPr>
        <w:t>2</w:t>
      </w:r>
      <w:r w:rsidR="00320FFF" w:rsidRPr="00141063">
        <w:rPr>
          <w:i/>
        </w:rPr>
        <w:t xml:space="preserve">: </w:t>
      </w:r>
      <w:r w:rsidR="00320FFF">
        <w:rPr>
          <w:i/>
          <w:szCs w:val="22"/>
        </w:rPr>
        <w:t>If the GNSS inaccuracy of 30ms at the UE is considered, the timing error at satellite reception can be &lt;1/2 CP.</w:t>
      </w:r>
      <w:r>
        <w:rPr>
          <w:rFonts w:eastAsia="SimSun"/>
          <w:lang w:val="en-US"/>
        </w:rPr>
        <w:fldChar w:fldCharType="end"/>
      </w:r>
    </w:p>
    <w:p w14:paraId="524CA81E" w14:textId="24AECD5D" w:rsidR="00C47682" w:rsidRDefault="00C47682" w:rsidP="00DA5756">
      <w:pPr>
        <w:spacing w:line="276" w:lineRule="auto"/>
        <w:rPr>
          <w:rFonts w:eastAsia="SimSun"/>
          <w:lang w:val="en-US"/>
        </w:rPr>
      </w:pPr>
      <w:r>
        <w:rPr>
          <w:rFonts w:eastAsia="SimSun"/>
          <w:lang w:val="en-US"/>
        </w:rPr>
        <w:fldChar w:fldCharType="begin"/>
      </w:r>
      <w:r>
        <w:rPr>
          <w:rFonts w:eastAsia="SimSun"/>
          <w:lang w:val="en-US"/>
        </w:rPr>
        <w:instrText xml:space="preserve"> REF _Ref71301620 \h </w:instrText>
      </w:r>
      <w:r>
        <w:rPr>
          <w:rFonts w:eastAsia="SimSun"/>
          <w:lang w:val="en-US"/>
        </w:rPr>
      </w:r>
      <w:r>
        <w:rPr>
          <w:rFonts w:eastAsia="SimSun"/>
          <w:lang w:val="en-US"/>
        </w:rPr>
        <w:fldChar w:fldCharType="separate"/>
      </w:r>
      <w:r w:rsidR="00320FFF" w:rsidRPr="002764AE">
        <w:rPr>
          <w:rFonts w:eastAsia="SimSun"/>
          <w:b/>
          <w:bCs/>
          <w:i/>
        </w:rPr>
        <w:t xml:space="preserve">Proposal </w:t>
      </w:r>
      <w:r w:rsidR="00320FFF">
        <w:rPr>
          <w:rFonts w:eastAsia="SimSun"/>
          <w:b/>
          <w:bCs/>
          <w:i/>
          <w:noProof/>
        </w:rPr>
        <w:t>1</w:t>
      </w:r>
      <w:r w:rsidR="00320FFF" w:rsidRPr="002764AE">
        <w:rPr>
          <w:rFonts w:eastAsia="SimSun"/>
          <w:b/>
          <w:bCs/>
          <w:i/>
        </w:rPr>
        <w:t>:</w:t>
      </w:r>
      <w:r w:rsidR="00320FFF" w:rsidRPr="002764AE">
        <w:rPr>
          <w:i/>
        </w:rPr>
        <w:t xml:space="preserve"> </w:t>
      </w:r>
      <w:r w:rsidR="00320FFF" w:rsidRPr="00820B73">
        <w:rPr>
          <w:i/>
          <w:lang w:eastAsia="zh-TW"/>
        </w:rPr>
        <w:t>On top of the legacy Te, the NTN Te can be defined based on</w:t>
      </w:r>
      <w:r>
        <w:rPr>
          <w:rFonts w:eastAsia="SimSun"/>
          <w:lang w:val="en-US"/>
        </w:rPr>
        <w:fldChar w:fldCharType="end"/>
      </w:r>
    </w:p>
    <w:p w14:paraId="75D8A065" w14:textId="77777777" w:rsidR="00C47682" w:rsidRPr="00820B73" w:rsidRDefault="00C47682" w:rsidP="00C47682">
      <w:pPr>
        <w:numPr>
          <w:ilvl w:val="0"/>
          <w:numId w:val="38"/>
        </w:numPr>
        <w:jc w:val="both"/>
        <w:rPr>
          <w:i/>
        </w:rPr>
      </w:pPr>
      <w:r w:rsidRPr="00820B73">
        <w:rPr>
          <w:i/>
        </w:rPr>
        <w:t xml:space="preserve">For UL SCS of 15/30 kHz: </w:t>
      </w:r>
      <w:r w:rsidRPr="00820B73">
        <w:rPr>
          <w:i/>
          <w:lang w:val="el-GR"/>
        </w:rPr>
        <w:t>Δ</w:t>
      </w:r>
      <w:r w:rsidRPr="00820B73">
        <w:rPr>
          <w:i/>
        </w:rPr>
        <w:t xml:space="preserve">p &lt;= 50 m </w:t>
      </w:r>
      <w:bookmarkStart w:id="12" w:name="_GoBack"/>
      <w:bookmarkEnd w:id="12"/>
    </w:p>
    <w:p w14:paraId="128E3F9A" w14:textId="77777777" w:rsidR="00C47682" w:rsidRDefault="00C47682" w:rsidP="00C47682">
      <w:pPr>
        <w:numPr>
          <w:ilvl w:val="0"/>
          <w:numId w:val="38"/>
        </w:numPr>
        <w:jc w:val="both"/>
        <w:rPr>
          <w:i/>
        </w:rPr>
      </w:pPr>
      <w:r w:rsidRPr="00820B73">
        <w:rPr>
          <w:i/>
        </w:rPr>
        <w:t xml:space="preserve">For UL SCS of 60/120 kHz: </w:t>
      </w:r>
      <w:r w:rsidRPr="00820B73">
        <w:rPr>
          <w:i/>
          <w:lang w:val="el-GR"/>
        </w:rPr>
        <w:t>Δ</w:t>
      </w:r>
      <w:r w:rsidRPr="00820B73">
        <w:rPr>
          <w:i/>
        </w:rPr>
        <w:t xml:space="preserve">p &lt;= 30 m </w:t>
      </w:r>
    </w:p>
    <w:p w14:paraId="61093D9A" w14:textId="22A6178E" w:rsidR="00C47682" w:rsidRPr="00C47682" w:rsidRDefault="00C47682" w:rsidP="00C47682">
      <w:pPr>
        <w:numPr>
          <w:ilvl w:val="0"/>
          <w:numId w:val="38"/>
        </w:numPr>
        <w:jc w:val="both"/>
        <w:rPr>
          <w:i/>
        </w:rPr>
      </w:pPr>
      <w:r>
        <w:rPr>
          <w:i/>
        </w:rPr>
        <w:t xml:space="preserve">where </w:t>
      </w:r>
      <w:r w:rsidRPr="00820B73">
        <w:rPr>
          <w:i/>
          <w:lang w:val="el-GR"/>
        </w:rPr>
        <w:t>Δ</w:t>
      </w:r>
      <w:r w:rsidRPr="00820B73">
        <w:rPr>
          <w:i/>
        </w:rPr>
        <w:t>p</w:t>
      </w:r>
      <w:r>
        <w:rPr>
          <w:i/>
        </w:rPr>
        <w:t xml:space="preserve"> is the GNSS inaccuracy at the UE</w:t>
      </w:r>
    </w:p>
    <w:p w14:paraId="74766FB8" w14:textId="1E540504" w:rsidR="00C47682" w:rsidRDefault="00C47682" w:rsidP="00DA5756">
      <w:pPr>
        <w:spacing w:line="276" w:lineRule="auto"/>
        <w:rPr>
          <w:rFonts w:eastAsia="SimSun"/>
          <w:lang w:val="en-US"/>
        </w:rPr>
      </w:pPr>
      <w:r>
        <w:rPr>
          <w:rFonts w:eastAsia="SimSun"/>
          <w:lang w:val="en-US"/>
        </w:rPr>
        <w:fldChar w:fldCharType="begin"/>
      </w:r>
      <w:r>
        <w:rPr>
          <w:rFonts w:eastAsia="SimSun"/>
          <w:lang w:val="en-US"/>
        </w:rPr>
        <w:instrText xml:space="preserve"> REF _Ref71301597 \h </w:instrText>
      </w:r>
      <w:r>
        <w:rPr>
          <w:rFonts w:eastAsia="SimSun"/>
          <w:lang w:val="en-US"/>
        </w:rPr>
      </w:r>
      <w:r>
        <w:rPr>
          <w:rFonts w:eastAsia="SimSun"/>
          <w:lang w:val="en-US"/>
        </w:rPr>
        <w:fldChar w:fldCharType="separate"/>
      </w:r>
      <w:r w:rsidR="00320FFF" w:rsidRPr="00141063">
        <w:rPr>
          <w:b/>
          <w:i/>
        </w:rPr>
        <w:t xml:space="preserve">Observation </w:t>
      </w:r>
      <w:r w:rsidR="00320FFF">
        <w:rPr>
          <w:b/>
          <w:i/>
          <w:noProof/>
        </w:rPr>
        <w:t>3</w:t>
      </w:r>
      <w:r w:rsidR="00320FFF" w:rsidRPr="00141063">
        <w:rPr>
          <w:i/>
        </w:rPr>
        <w:t xml:space="preserve">: </w:t>
      </w:r>
      <w:r w:rsidR="00320FFF">
        <w:rPr>
          <w:i/>
        </w:rPr>
        <w:t xml:space="preserve">The timing adjustment of </w:t>
      </w:r>
      <w:r w:rsidR="00320FFF">
        <w:rPr>
          <w:i/>
          <w:szCs w:val="22"/>
        </w:rPr>
        <w:t xml:space="preserve">NTN UE pre-compensation and TN </w:t>
      </w:r>
      <w:r w:rsidR="00320FFF" w:rsidRPr="00397AFE">
        <w:rPr>
          <w:i/>
          <w:szCs w:val="22"/>
        </w:rPr>
        <w:t>gradual timing adjustment</w:t>
      </w:r>
      <w:r w:rsidR="00320FFF">
        <w:rPr>
          <w:i/>
          <w:szCs w:val="22"/>
        </w:rPr>
        <w:t xml:space="preserve"> are in opposite directions.</w:t>
      </w:r>
      <w:r>
        <w:rPr>
          <w:rFonts w:eastAsia="SimSun"/>
          <w:lang w:val="en-US"/>
        </w:rPr>
        <w:fldChar w:fldCharType="end"/>
      </w:r>
    </w:p>
    <w:p w14:paraId="7D479A6C" w14:textId="3430E1A1" w:rsidR="00C47682" w:rsidRPr="00DA5756" w:rsidRDefault="00C47682" w:rsidP="00DA5756">
      <w:pPr>
        <w:spacing w:line="276" w:lineRule="auto"/>
        <w:rPr>
          <w:rFonts w:eastAsia="SimSun"/>
          <w:lang w:val="en-US"/>
        </w:rPr>
      </w:pPr>
      <w:r>
        <w:rPr>
          <w:rFonts w:eastAsia="SimSun"/>
          <w:lang w:val="en-US"/>
        </w:rPr>
        <w:fldChar w:fldCharType="begin"/>
      </w:r>
      <w:r>
        <w:rPr>
          <w:rFonts w:eastAsia="SimSun"/>
          <w:lang w:val="en-US"/>
        </w:rPr>
        <w:instrText xml:space="preserve"> REF _Ref71301612 \h </w:instrText>
      </w:r>
      <w:r>
        <w:rPr>
          <w:rFonts w:eastAsia="SimSun"/>
          <w:lang w:val="en-US"/>
        </w:rPr>
      </w:r>
      <w:r>
        <w:rPr>
          <w:rFonts w:eastAsia="SimSun"/>
          <w:lang w:val="en-US"/>
        </w:rPr>
        <w:fldChar w:fldCharType="separate"/>
      </w:r>
      <w:r w:rsidR="00320FFF" w:rsidRPr="002764AE">
        <w:rPr>
          <w:rFonts w:eastAsia="SimSun"/>
          <w:b/>
          <w:bCs/>
          <w:i/>
        </w:rPr>
        <w:t xml:space="preserve">Proposal </w:t>
      </w:r>
      <w:r w:rsidR="00320FFF">
        <w:rPr>
          <w:rFonts w:eastAsia="SimSun"/>
          <w:b/>
          <w:bCs/>
          <w:i/>
          <w:noProof/>
        </w:rPr>
        <w:t>2</w:t>
      </w:r>
      <w:r w:rsidR="00320FFF" w:rsidRPr="002764AE">
        <w:rPr>
          <w:rFonts w:eastAsia="SimSun"/>
          <w:b/>
          <w:bCs/>
          <w:i/>
        </w:rPr>
        <w:t>:</w:t>
      </w:r>
      <w:r w:rsidR="00320FFF" w:rsidRPr="002764AE">
        <w:rPr>
          <w:i/>
        </w:rPr>
        <w:t xml:space="preserve"> </w:t>
      </w:r>
      <w:r w:rsidR="00320FFF">
        <w:rPr>
          <w:i/>
          <w:lang w:eastAsia="zh-TW"/>
        </w:rPr>
        <w:t xml:space="preserve">Legacy </w:t>
      </w:r>
      <w:r w:rsidR="00320FFF" w:rsidRPr="00397AFE">
        <w:rPr>
          <w:i/>
          <w:szCs w:val="22"/>
        </w:rPr>
        <w:t>gradual timing adjustment</w:t>
      </w:r>
      <w:r w:rsidR="00320FFF">
        <w:rPr>
          <w:i/>
          <w:lang w:eastAsia="zh-TW"/>
        </w:rPr>
        <w:t xml:space="preserve"> can</w:t>
      </w:r>
      <w:r w:rsidR="00320FFF" w:rsidRPr="00CB39A0">
        <w:rPr>
          <w:i/>
          <w:lang w:eastAsia="zh-TW"/>
        </w:rPr>
        <w:t>not directly reused. The direction of timing adjustment for NTN UE pre-compensation should be further clarified in the requirement.</w:t>
      </w:r>
      <w:r>
        <w:rPr>
          <w:rFonts w:eastAsia="SimSun"/>
          <w:lang w:val="en-US"/>
        </w:rPr>
        <w:fldChar w:fldCharType="end"/>
      </w:r>
    </w:p>
    <w:p w14:paraId="11E75F26" w14:textId="18512D68" w:rsidR="00681EC5" w:rsidRPr="00C47682" w:rsidRDefault="00DB7AA3" w:rsidP="0033007C">
      <w:pPr>
        <w:pStyle w:val="af4"/>
        <w:rPr>
          <w:rFonts w:eastAsia="Malgun Gothic"/>
          <w:b/>
          <w:i/>
          <w:lang w:eastAsia="ko-KR"/>
        </w:rPr>
      </w:pPr>
      <w:r>
        <w:rPr>
          <w:b/>
          <w:i/>
          <w:lang w:eastAsia="ko-KR"/>
        </w:rPr>
        <w:fldChar w:fldCharType="begin"/>
      </w:r>
      <w:r>
        <w:rPr>
          <w:b/>
          <w:i/>
          <w:lang w:eastAsia="ko-KR"/>
        </w:rPr>
        <w:instrText xml:space="preserve"> REF _Ref68083626 \h </w:instrText>
      </w:r>
      <w:r>
        <w:rPr>
          <w:b/>
          <w:i/>
          <w:lang w:eastAsia="ko-KR"/>
        </w:rPr>
      </w:r>
      <w:r>
        <w:rPr>
          <w:b/>
          <w:i/>
          <w:lang w:eastAsia="ko-KR"/>
        </w:rPr>
        <w:fldChar w:fldCharType="separate"/>
      </w:r>
      <w:r w:rsidR="00320FFF" w:rsidRPr="00141063">
        <w:rPr>
          <w:b/>
          <w:i/>
        </w:rPr>
        <w:t xml:space="preserve">Observation </w:t>
      </w:r>
      <w:r w:rsidR="00320FFF">
        <w:rPr>
          <w:b/>
          <w:i/>
          <w:noProof/>
        </w:rPr>
        <w:t>4</w:t>
      </w:r>
      <w:r w:rsidR="00320FFF" w:rsidRPr="00141063">
        <w:rPr>
          <w:i/>
        </w:rPr>
        <w:t xml:space="preserve">: </w:t>
      </w:r>
      <w:r w:rsidR="00320FFF" w:rsidRPr="00141063">
        <w:rPr>
          <w:i/>
          <w:szCs w:val="22"/>
        </w:rPr>
        <w:t xml:space="preserve">UL timing error contributed by UE pre-compensate satellite </w:t>
      </w:r>
      <w:r w:rsidR="00320FFF">
        <w:rPr>
          <w:i/>
          <w:szCs w:val="22"/>
        </w:rPr>
        <w:t xml:space="preserve">delay </w:t>
      </w:r>
      <w:r w:rsidR="00320FFF" w:rsidRPr="00141063">
        <w:rPr>
          <w:i/>
          <w:szCs w:val="22"/>
        </w:rPr>
        <w:t>can be within 3% error budget of ±Te, with the prediction time</w:t>
      </w:r>
      <w:r w:rsidR="00320FFF">
        <w:rPr>
          <w:rFonts w:hint="eastAsia"/>
          <w:i/>
          <w:szCs w:val="22"/>
          <w:lang w:eastAsia="zh-TW"/>
        </w:rPr>
        <w:t xml:space="preserve"> </w:t>
      </w:r>
      <w:r w:rsidR="00320FFF">
        <w:rPr>
          <w:i/>
          <w:szCs w:val="22"/>
        </w:rPr>
        <w:t>up to 10 s</w:t>
      </w:r>
      <w:r w:rsidR="00320FFF" w:rsidRPr="00141063">
        <w:rPr>
          <w:i/>
          <w:szCs w:val="22"/>
        </w:rPr>
        <w:t xml:space="preserve"> ahead for pre-compensation.</w:t>
      </w:r>
      <w:r>
        <w:rPr>
          <w:b/>
          <w:i/>
          <w:lang w:eastAsia="ko-KR"/>
        </w:rPr>
        <w:fldChar w:fldCharType="end"/>
      </w:r>
    </w:p>
    <w:p w14:paraId="27149AB7" w14:textId="77777777" w:rsidR="002D44AF" w:rsidRPr="00FE0E3F" w:rsidRDefault="002D44AF" w:rsidP="00681EC5">
      <w:pPr>
        <w:pStyle w:val="1"/>
        <w:numPr>
          <w:ilvl w:val="0"/>
          <w:numId w:val="0"/>
        </w:numPr>
        <w:rPr>
          <w:rFonts w:cs="Arial"/>
          <w:lang w:val="en-US"/>
        </w:rPr>
      </w:pPr>
      <w:r w:rsidRPr="00FE0E3F">
        <w:rPr>
          <w:rFonts w:cs="Arial"/>
          <w:lang w:val="en-US" w:eastAsia="zh-TW"/>
        </w:rPr>
        <w:t>References</w:t>
      </w:r>
    </w:p>
    <w:p w14:paraId="16021DB3" w14:textId="77777777" w:rsidR="003D4CAF" w:rsidRDefault="003D4CAF" w:rsidP="003D4CAF">
      <w:pPr>
        <w:pStyle w:val="afb"/>
        <w:numPr>
          <w:ilvl w:val="0"/>
          <w:numId w:val="2"/>
        </w:numPr>
        <w:rPr>
          <w:lang w:val="en-US"/>
        </w:rPr>
      </w:pPr>
      <w:r w:rsidRPr="00FF03ED">
        <w:rPr>
          <w:lang w:val="en-US"/>
        </w:rPr>
        <w:t>R1-2102263</w:t>
      </w:r>
      <w:r>
        <w:rPr>
          <w:lang w:val="en-US"/>
        </w:rPr>
        <w:t xml:space="preserve">, </w:t>
      </w:r>
      <w:r w:rsidRPr="00FF03ED">
        <w:rPr>
          <w:lang w:val="en-US"/>
        </w:rPr>
        <w:t>LS on NTN UL time and frequency synchronization requirements</w:t>
      </w:r>
      <w:r>
        <w:rPr>
          <w:lang w:val="en-US"/>
        </w:rPr>
        <w:t>.</w:t>
      </w:r>
    </w:p>
    <w:p w14:paraId="608FC554" w14:textId="77777777" w:rsidR="00555817" w:rsidRPr="00555817" w:rsidRDefault="00FC116B" w:rsidP="00555817">
      <w:pPr>
        <w:pStyle w:val="afb"/>
        <w:numPr>
          <w:ilvl w:val="0"/>
          <w:numId w:val="2"/>
        </w:numPr>
        <w:rPr>
          <w:lang w:val="en-US"/>
        </w:rPr>
      </w:pPr>
      <w:hyperlink r:id="rId16" w:history="1">
        <w:r w:rsidR="00555817" w:rsidRPr="00555817">
          <w:rPr>
            <w:lang w:val="en-US"/>
          </w:rPr>
          <w:t>R4-2105795</w:t>
        </w:r>
      </w:hyperlink>
      <w:r w:rsidR="00555817" w:rsidRPr="00555817">
        <w:rPr>
          <w:lang w:val="en-US"/>
        </w:rPr>
        <w:t>, WF on on NR NTN RRM general and measurement requirements, Fraunhofer.</w:t>
      </w:r>
    </w:p>
    <w:p w14:paraId="42D7F492" w14:textId="06921703" w:rsidR="00555817" w:rsidRPr="00555817" w:rsidRDefault="00FC116B" w:rsidP="00555817">
      <w:pPr>
        <w:pStyle w:val="afb"/>
        <w:numPr>
          <w:ilvl w:val="0"/>
          <w:numId w:val="2"/>
        </w:numPr>
        <w:rPr>
          <w:lang w:val="en-US"/>
        </w:rPr>
      </w:pPr>
      <w:hyperlink r:id="rId17" w:history="1">
        <w:r w:rsidR="00555817" w:rsidRPr="00555817">
          <w:rPr>
            <w:lang w:val="en-US"/>
          </w:rPr>
          <w:t>R4-2105796</w:t>
        </w:r>
      </w:hyperlink>
      <w:r w:rsidR="00555817" w:rsidRPr="00555817">
        <w:rPr>
          <w:lang w:val="en-US"/>
        </w:rPr>
        <w:t>, WF on timing requirements for NR NTN, Xiaomi</w:t>
      </w:r>
      <w:r w:rsidR="00555817" w:rsidRPr="00555817">
        <w:rPr>
          <w:rFonts w:hint="eastAsia"/>
          <w:lang w:val="en-US"/>
        </w:rPr>
        <w:t>.</w:t>
      </w:r>
    </w:p>
    <w:p w14:paraId="1C3EB683" w14:textId="6A3A1FFC" w:rsidR="003D4CAF" w:rsidRPr="003D4CAF" w:rsidRDefault="003D4CAF" w:rsidP="003D4CAF">
      <w:pPr>
        <w:pStyle w:val="afb"/>
        <w:numPr>
          <w:ilvl w:val="0"/>
          <w:numId w:val="2"/>
        </w:numPr>
        <w:rPr>
          <w:lang w:val="en-US"/>
        </w:rPr>
      </w:pPr>
      <w:r w:rsidRPr="005820C4">
        <w:rPr>
          <w:lang w:val="en-US"/>
        </w:rPr>
        <w:t xml:space="preserve">R4-2100780, Discussion on UE Pre-compensation for UL synchronization for in NTN, Mediatek. </w:t>
      </w:r>
    </w:p>
    <w:p w14:paraId="03772FD1" w14:textId="77777777" w:rsidR="003D4CAF" w:rsidRDefault="003D4CAF" w:rsidP="003D4CAF">
      <w:pPr>
        <w:pStyle w:val="afb"/>
        <w:numPr>
          <w:ilvl w:val="0"/>
          <w:numId w:val="2"/>
        </w:numPr>
        <w:rPr>
          <w:lang w:val="en-US"/>
        </w:rPr>
      </w:pPr>
      <w:r>
        <w:rPr>
          <w:lang w:val="en-US"/>
        </w:rPr>
        <w:t>RP-20</w:t>
      </w:r>
      <w:r w:rsidRPr="00E87178">
        <w:rPr>
          <w:lang w:val="en-US"/>
        </w:rPr>
        <w:t>257</w:t>
      </w:r>
      <w:r>
        <w:rPr>
          <w:lang w:val="en-US"/>
        </w:rPr>
        <w:t>, NR NTN Status Report to RP#90e, December 2020</w:t>
      </w:r>
    </w:p>
    <w:p w14:paraId="6281EB94" w14:textId="00995AE3" w:rsidR="00D869A4" w:rsidRPr="00FE0E3F" w:rsidRDefault="003D4CAF" w:rsidP="005820C4">
      <w:pPr>
        <w:pStyle w:val="afb"/>
        <w:numPr>
          <w:ilvl w:val="0"/>
          <w:numId w:val="2"/>
        </w:numPr>
        <w:rPr>
          <w:lang w:val="en-US" w:eastAsia="zh-TW"/>
        </w:rPr>
      </w:pPr>
      <w:r>
        <w:rPr>
          <w:lang w:val="en-US"/>
        </w:rPr>
        <w:t>RP-210128, NR NTN Status Report to RP#91e, March 2021</w:t>
      </w:r>
    </w:p>
    <w:sectPr w:rsidR="00D869A4" w:rsidRPr="00FE0E3F" w:rsidSect="00252EB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64DEF17" w14:textId="77777777" w:rsidR="00FC116B" w:rsidRDefault="00FC116B">
      <w:r>
        <w:separator/>
      </w:r>
    </w:p>
  </w:endnote>
  <w:endnote w:type="continuationSeparator" w:id="0">
    <w:p w14:paraId="1ABA5E04" w14:textId="77777777" w:rsidR="00FC116B" w:rsidRDefault="00FC11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0002AFF" w:usb1="C000247B" w:usb2="00000009" w:usb3="00000000" w:csb0="000001FF" w:csb1="00000000"/>
  </w:font>
  <w:font w:name="Courier New">
    <w:panose1 w:val="02070309020205020404"/>
    <w:charset w:val="00"/>
    <w:family w:val="modern"/>
    <w:notTrueType/>
    <w:pitch w:val="fixed"/>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新細明體">
    <w:altName w:val="PMingLiU"/>
    <w:panose1 w:val="02020500000000000000"/>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 w:name="Calibri">
    <w:panose1 w:val="020F0502020204030204"/>
    <w:charset w:val="00"/>
    <w:family w:val="swiss"/>
    <w:pitch w:val="variable"/>
    <w:sig w:usb0="E0002EFF" w:usb1="C000247B"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D74741F" w14:textId="77777777" w:rsidR="00FC116B" w:rsidRDefault="00FC116B">
      <w:r>
        <w:separator/>
      </w:r>
    </w:p>
  </w:footnote>
  <w:footnote w:type="continuationSeparator" w:id="0">
    <w:p w14:paraId="7238CD02" w14:textId="77777777" w:rsidR="00FC116B" w:rsidRDefault="00FC116B">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13pt;height:75.5pt" o:bullet="t">
        <v:imagedata r:id="rId1" o:title="art2390"/>
      </v:shape>
    </w:pict>
  </w:numPicBullet>
  <w:abstractNum w:abstractNumId="0" w15:restartNumberingAfterBreak="0">
    <w:nsid w:val="01DB5111"/>
    <w:multiLevelType w:val="hybridMultilevel"/>
    <w:tmpl w:val="CCC2D62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3E47AF3"/>
    <w:multiLevelType w:val="hybridMultilevel"/>
    <w:tmpl w:val="372CF590"/>
    <w:lvl w:ilvl="0" w:tplc="60A28FF2">
      <w:start w:val="1"/>
      <w:numFmt w:val="bullet"/>
      <w:lvlText w:val="•"/>
      <w:lvlJc w:val="left"/>
      <w:pPr>
        <w:tabs>
          <w:tab w:val="num" w:pos="720"/>
        </w:tabs>
        <w:ind w:left="720" w:hanging="360"/>
      </w:pPr>
      <w:rPr>
        <w:rFonts w:ascii="Arial" w:hAnsi="Arial" w:hint="default"/>
      </w:rPr>
    </w:lvl>
    <w:lvl w:ilvl="1" w:tplc="BFEC5114">
      <w:start w:val="1"/>
      <w:numFmt w:val="bullet"/>
      <w:lvlText w:val="•"/>
      <w:lvlJc w:val="left"/>
      <w:pPr>
        <w:tabs>
          <w:tab w:val="num" w:pos="1440"/>
        </w:tabs>
        <w:ind w:left="1440" w:hanging="360"/>
      </w:pPr>
      <w:rPr>
        <w:rFonts w:ascii="Arial" w:hAnsi="Arial" w:hint="default"/>
      </w:rPr>
    </w:lvl>
    <w:lvl w:ilvl="2" w:tplc="EAE4E9E6">
      <w:numFmt w:val="bullet"/>
      <w:lvlText w:val="•"/>
      <w:lvlJc w:val="left"/>
      <w:pPr>
        <w:tabs>
          <w:tab w:val="num" w:pos="2160"/>
        </w:tabs>
        <w:ind w:left="2160" w:hanging="360"/>
      </w:pPr>
      <w:rPr>
        <w:rFonts w:ascii="Arial" w:hAnsi="Arial" w:hint="default"/>
      </w:rPr>
    </w:lvl>
    <w:lvl w:ilvl="3" w:tplc="C892188E" w:tentative="1">
      <w:start w:val="1"/>
      <w:numFmt w:val="bullet"/>
      <w:lvlText w:val="•"/>
      <w:lvlJc w:val="left"/>
      <w:pPr>
        <w:tabs>
          <w:tab w:val="num" w:pos="2880"/>
        </w:tabs>
        <w:ind w:left="2880" w:hanging="360"/>
      </w:pPr>
      <w:rPr>
        <w:rFonts w:ascii="Arial" w:hAnsi="Arial" w:hint="default"/>
      </w:rPr>
    </w:lvl>
    <w:lvl w:ilvl="4" w:tplc="4188742E" w:tentative="1">
      <w:start w:val="1"/>
      <w:numFmt w:val="bullet"/>
      <w:lvlText w:val="•"/>
      <w:lvlJc w:val="left"/>
      <w:pPr>
        <w:tabs>
          <w:tab w:val="num" w:pos="3600"/>
        </w:tabs>
        <w:ind w:left="3600" w:hanging="360"/>
      </w:pPr>
      <w:rPr>
        <w:rFonts w:ascii="Arial" w:hAnsi="Arial" w:hint="default"/>
      </w:rPr>
    </w:lvl>
    <w:lvl w:ilvl="5" w:tplc="74402EA4" w:tentative="1">
      <w:start w:val="1"/>
      <w:numFmt w:val="bullet"/>
      <w:lvlText w:val="•"/>
      <w:lvlJc w:val="left"/>
      <w:pPr>
        <w:tabs>
          <w:tab w:val="num" w:pos="4320"/>
        </w:tabs>
        <w:ind w:left="4320" w:hanging="360"/>
      </w:pPr>
      <w:rPr>
        <w:rFonts w:ascii="Arial" w:hAnsi="Arial" w:hint="default"/>
      </w:rPr>
    </w:lvl>
    <w:lvl w:ilvl="6" w:tplc="96C8DF60" w:tentative="1">
      <w:start w:val="1"/>
      <w:numFmt w:val="bullet"/>
      <w:lvlText w:val="•"/>
      <w:lvlJc w:val="left"/>
      <w:pPr>
        <w:tabs>
          <w:tab w:val="num" w:pos="5040"/>
        </w:tabs>
        <w:ind w:left="5040" w:hanging="360"/>
      </w:pPr>
      <w:rPr>
        <w:rFonts w:ascii="Arial" w:hAnsi="Arial" w:hint="default"/>
      </w:rPr>
    </w:lvl>
    <w:lvl w:ilvl="7" w:tplc="02165658" w:tentative="1">
      <w:start w:val="1"/>
      <w:numFmt w:val="bullet"/>
      <w:lvlText w:val="•"/>
      <w:lvlJc w:val="left"/>
      <w:pPr>
        <w:tabs>
          <w:tab w:val="num" w:pos="5760"/>
        </w:tabs>
        <w:ind w:left="5760" w:hanging="360"/>
      </w:pPr>
      <w:rPr>
        <w:rFonts w:ascii="Arial" w:hAnsi="Arial" w:hint="default"/>
      </w:rPr>
    </w:lvl>
    <w:lvl w:ilvl="8" w:tplc="D50CE352"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11E710B6"/>
    <w:multiLevelType w:val="hybridMultilevel"/>
    <w:tmpl w:val="70C83A98"/>
    <w:lvl w:ilvl="0" w:tplc="3A043436">
      <w:start w:val="1"/>
      <w:numFmt w:val="bullet"/>
      <w:lvlText w:val="•"/>
      <w:lvlJc w:val="left"/>
      <w:pPr>
        <w:tabs>
          <w:tab w:val="num" w:pos="360"/>
        </w:tabs>
        <w:ind w:left="360" w:hanging="360"/>
      </w:pPr>
      <w:rPr>
        <w:rFonts w:ascii="Arial" w:hAnsi="Arial" w:hint="default"/>
      </w:rPr>
    </w:lvl>
    <w:lvl w:ilvl="1" w:tplc="49D0FCF0">
      <w:start w:val="1"/>
      <w:numFmt w:val="bullet"/>
      <w:lvlText w:val="•"/>
      <w:lvlJc w:val="left"/>
      <w:pPr>
        <w:tabs>
          <w:tab w:val="num" w:pos="1080"/>
        </w:tabs>
        <w:ind w:left="1080" w:hanging="360"/>
      </w:pPr>
      <w:rPr>
        <w:rFonts w:ascii="Arial" w:hAnsi="Arial" w:hint="default"/>
      </w:rPr>
    </w:lvl>
    <w:lvl w:ilvl="2" w:tplc="07545B0A" w:tentative="1">
      <w:start w:val="1"/>
      <w:numFmt w:val="bullet"/>
      <w:lvlText w:val="•"/>
      <w:lvlJc w:val="left"/>
      <w:pPr>
        <w:tabs>
          <w:tab w:val="num" w:pos="1800"/>
        </w:tabs>
        <w:ind w:left="1800" w:hanging="360"/>
      </w:pPr>
      <w:rPr>
        <w:rFonts w:ascii="Arial" w:hAnsi="Arial" w:hint="default"/>
      </w:rPr>
    </w:lvl>
    <w:lvl w:ilvl="3" w:tplc="205857DA" w:tentative="1">
      <w:start w:val="1"/>
      <w:numFmt w:val="bullet"/>
      <w:lvlText w:val="•"/>
      <w:lvlJc w:val="left"/>
      <w:pPr>
        <w:tabs>
          <w:tab w:val="num" w:pos="2520"/>
        </w:tabs>
        <w:ind w:left="2520" w:hanging="360"/>
      </w:pPr>
      <w:rPr>
        <w:rFonts w:ascii="Arial" w:hAnsi="Arial" w:hint="default"/>
      </w:rPr>
    </w:lvl>
    <w:lvl w:ilvl="4" w:tplc="BF92F738" w:tentative="1">
      <w:start w:val="1"/>
      <w:numFmt w:val="bullet"/>
      <w:lvlText w:val="•"/>
      <w:lvlJc w:val="left"/>
      <w:pPr>
        <w:tabs>
          <w:tab w:val="num" w:pos="3240"/>
        </w:tabs>
        <w:ind w:left="3240" w:hanging="360"/>
      </w:pPr>
      <w:rPr>
        <w:rFonts w:ascii="Arial" w:hAnsi="Arial" w:hint="default"/>
      </w:rPr>
    </w:lvl>
    <w:lvl w:ilvl="5" w:tplc="AC027068" w:tentative="1">
      <w:start w:val="1"/>
      <w:numFmt w:val="bullet"/>
      <w:lvlText w:val="•"/>
      <w:lvlJc w:val="left"/>
      <w:pPr>
        <w:tabs>
          <w:tab w:val="num" w:pos="3960"/>
        </w:tabs>
        <w:ind w:left="3960" w:hanging="360"/>
      </w:pPr>
      <w:rPr>
        <w:rFonts w:ascii="Arial" w:hAnsi="Arial" w:hint="default"/>
      </w:rPr>
    </w:lvl>
    <w:lvl w:ilvl="6" w:tplc="AE268E12" w:tentative="1">
      <w:start w:val="1"/>
      <w:numFmt w:val="bullet"/>
      <w:lvlText w:val="•"/>
      <w:lvlJc w:val="left"/>
      <w:pPr>
        <w:tabs>
          <w:tab w:val="num" w:pos="4680"/>
        </w:tabs>
        <w:ind w:left="4680" w:hanging="360"/>
      </w:pPr>
      <w:rPr>
        <w:rFonts w:ascii="Arial" w:hAnsi="Arial" w:hint="default"/>
      </w:rPr>
    </w:lvl>
    <w:lvl w:ilvl="7" w:tplc="D7AEEA2E" w:tentative="1">
      <w:start w:val="1"/>
      <w:numFmt w:val="bullet"/>
      <w:lvlText w:val="•"/>
      <w:lvlJc w:val="left"/>
      <w:pPr>
        <w:tabs>
          <w:tab w:val="num" w:pos="5400"/>
        </w:tabs>
        <w:ind w:left="5400" w:hanging="360"/>
      </w:pPr>
      <w:rPr>
        <w:rFonts w:ascii="Arial" w:hAnsi="Arial" w:hint="default"/>
      </w:rPr>
    </w:lvl>
    <w:lvl w:ilvl="8" w:tplc="812298E4" w:tentative="1">
      <w:start w:val="1"/>
      <w:numFmt w:val="bullet"/>
      <w:lvlText w:val="•"/>
      <w:lvlJc w:val="left"/>
      <w:pPr>
        <w:tabs>
          <w:tab w:val="num" w:pos="6120"/>
        </w:tabs>
        <w:ind w:left="6120" w:hanging="360"/>
      </w:pPr>
      <w:rPr>
        <w:rFonts w:ascii="Arial" w:hAnsi="Arial" w:hint="default"/>
      </w:rPr>
    </w:lvl>
  </w:abstractNum>
  <w:abstractNum w:abstractNumId="3" w15:restartNumberingAfterBreak="0">
    <w:nsid w:val="16741FF9"/>
    <w:multiLevelType w:val="hybridMultilevel"/>
    <w:tmpl w:val="852EADF8"/>
    <w:lvl w:ilvl="0" w:tplc="4C5E193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1C385070"/>
    <w:multiLevelType w:val="hybridMultilevel"/>
    <w:tmpl w:val="3A5AEBE8"/>
    <w:lvl w:ilvl="0" w:tplc="E932B308">
      <w:start w:val="1"/>
      <w:numFmt w:val="bullet"/>
      <w:lvlText w:val="•"/>
      <w:lvlJc w:val="left"/>
      <w:pPr>
        <w:tabs>
          <w:tab w:val="num" w:pos="720"/>
        </w:tabs>
        <w:ind w:left="720" w:hanging="360"/>
      </w:pPr>
      <w:rPr>
        <w:rFonts w:ascii="Arial" w:hAnsi="Arial" w:hint="default"/>
      </w:rPr>
    </w:lvl>
    <w:lvl w:ilvl="1" w:tplc="A7644B36">
      <w:numFmt w:val="bullet"/>
      <w:lvlText w:val="•"/>
      <w:lvlJc w:val="left"/>
      <w:pPr>
        <w:tabs>
          <w:tab w:val="num" w:pos="1440"/>
        </w:tabs>
        <w:ind w:left="1440" w:hanging="360"/>
      </w:pPr>
      <w:rPr>
        <w:rFonts w:ascii="Arial" w:hAnsi="Arial" w:hint="default"/>
      </w:rPr>
    </w:lvl>
    <w:lvl w:ilvl="2" w:tplc="CB0AE01C">
      <w:numFmt w:val="bullet"/>
      <w:lvlText w:val="•"/>
      <w:lvlJc w:val="left"/>
      <w:pPr>
        <w:tabs>
          <w:tab w:val="num" w:pos="2160"/>
        </w:tabs>
        <w:ind w:left="2160" w:hanging="360"/>
      </w:pPr>
      <w:rPr>
        <w:rFonts w:ascii="Arial" w:hAnsi="Arial" w:hint="default"/>
      </w:rPr>
    </w:lvl>
    <w:lvl w:ilvl="3" w:tplc="0FD49832">
      <w:numFmt w:val="bullet"/>
      <w:lvlText w:val="•"/>
      <w:lvlJc w:val="left"/>
      <w:pPr>
        <w:tabs>
          <w:tab w:val="num" w:pos="2880"/>
        </w:tabs>
        <w:ind w:left="2880" w:hanging="360"/>
      </w:pPr>
      <w:rPr>
        <w:rFonts w:ascii="Arial" w:hAnsi="Arial" w:hint="default"/>
      </w:rPr>
    </w:lvl>
    <w:lvl w:ilvl="4" w:tplc="3AEE3642" w:tentative="1">
      <w:start w:val="1"/>
      <w:numFmt w:val="bullet"/>
      <w:lvlText w:val="•"/>
      <w:lvlJc w:val="left"/>
      <w:pPr>
        <w:tabs>
          <w:tab w:val="num" w:pos="3600"/>
        </w:tabs>
        <w:ind w:left="3600" w:hanging="360"/>
      </w:pPr>
      <w:rPr>
        <w:rFonts w:ascii="Arial" w:hAnsi="Arial" w:hint="default"/>
      </w:rPr>
    </w:lvl>
    <w:lvl w:ilvl="5" w:tplc="FE825972" w:tentative="1">
      <w:start w:val="1"/>
      <w:numFmt w:val="bullet"/>
      <w:lvlText w:val="•"/>
      <w:lvlJc w:val="left"/>
      <w:pPr>
        <w:tabs>
          <w:tab w:val="num" w:pos="4320"/>
        </w:tabs>
        <w:ind w:left="4320" w:hanging="360"/>
      </w:pPr>
      <w:rPr>
        <w:rFonts w:ascii="Arial" w:hAnsi="Arial" w:hint="default"/>
      </w:rPr>
    </w:lvl>
    <w:lvl w:ilvl="6" w:tplc="FB407304" w:tentative="1">
      <w:start w:val="1"/>
      <w:numFmt w:val="bullet"/>
      <w:lvlText w:val="•"/>
      <w:lvlJc w:val="left"/>
      <w:pPr>
        <w:tabs>
          <w:tab w:val="num" w:pos="5040"/>
        </w:tabs>
        <w:ind w:left="5040" w:hanging="360"/>
      </w:pPr>
      <w:rPr>
        <w:rFonts w:ascii="Arial" w:hAnsi="Arial" w:hint="default"/>
      </w:rPr>
    </w:lvl>
    <w:lvl w:ilvl="7" w:tplc="BBAA12B6" w:tentative="1">
      <w:start w:val="1"/>
      <w:numFmt w:val="bullet"/>
      <w:lvlText w:val="•"/>
      <w:lvlJc w:val="left"/>
      <w:pPr>
        <w:tabs>
          <w:tab w:val="num" w:pos="5760"/>
        </w:tabs>
        <w:ind w:left="5760" w:hanging="360"/>
      </w:pPr>
      <w:rPr>
        <w:rFonts w:ascii="Arial" w:hAnsi="Arial" w:hint="default"/>
      </w:rPr>
    </w:lvl>
    <w:lvl w:ilvl="8" w:tplc="2ECCA7AA"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2BBF01A1"/>
    <w:multiLevelType w:val="hybridMultilevel"/>
    <w:tmpl w:val="76E23760"/>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 w15:restartNumberingAfterBreak="0">
    <w:nsid w:val="2C05002E"/>
    <w:multiLevelType w:val="hybridMultilevel"/>
    <w:tmpl w:val="093A70AE"/>
    <w:lvl w:ilvl="0" w:tplc="506CB51E">
      <w:start w:val="1"/>
      <w:numFmt w:val="bullet"/>
      <w:lvlText w:val="–"/>
      <w:lvlJc w:val="left"/>
      <w:pPr>
        <w:tabs>
          <w:tab w:val="num" w:pos="720"/>
        </w:tabs>
        <w:ind w:left="720" w:hanging="360"/>
      </w:pPr>
      <w:rPr>
        <w:rFonts w:ascii="Calibri Light" w:hAnsi="Calibri Light" w:hint="default"/>
      </w:rPr>
    </w:lvl>
    <w:lvl w:ilvl="1" w:tplc="D90E9F9A">
      <w:start w:val="1"/>
      <w:numFmt w:val="bullet"/>
      <w:lvlText w:val="–"/>
      <w:lvlJc w:val="left"/>
      <w:pPr>
        <w:tabs>
          <w:tab w:val="num" w:pos="1440"/>
        </w:tabs>
        <w:ind w:left="1440" w:hanging="360"/>
      </w:pPr>
      <w:rPr>
        <w:rFonts w:ascii="Calibri Light" w:hAnsi="Calibri Light" w:hint="default"/>
      </w:rPr>
    </w:lvl>
    <w:lvl w:ilvl="2" w:tplc="4BB83A36" w:tentative="1">
      <w:start w:val="1"/>
      <w:numFmt w:val="bullet"/>
      <w:lvlText w:val="–"/>
      <w:lvlJc w:val="left"/>
      <w:pPr>
        <w:tabs>
          <w:tab w:val="num" w:pos="2160"/>
        </w:tabs>
        <w:ind w:left="2160" w:hanging="360"/>
      </w:pPr>
      <w:rPr>
        <w:rFonts w:ascii="Calibri Light" w:hAnsi="Calibri Light" w:hint="default"/>
      </w:rPr>
    </w:lvl>
    <w:lvl w:ilvl="3" w:tplc="B016B54C" w:tentative="1">
      <w:start w:val="1"/>
      <w:numFmt w:val="bullet"/>
      <w:lvlText w:val="–"/>
      <w:lvlJc w:val="left"/>
      <w:pPr>
        <w:tabs>
          <w:tab w:val="num" w:pos="2880"/>
        </w:tabs>
        <w:ind w:left="2880" w:hanging="360"/>
      </w:pPr>
      <w:rPr>
        <w:rFonts w:ascii="Calibri Light" w:hAnsi="Calibri Light" w:hint="default"/>
      </w:rPr>
    </w:lvl>
    <w:lvl w:ilvl="4" w:tplc="AA48F6E4" w:tentative="1">
      <w:start w:val="1"/>
      <w:numFmt w:val="bullet"/>
      <w:lvlText w:val="–"/>
      <w:lvlJc w:val="left"/>
      <w:pPr>
        <w:tabs>
          <w:tab w:val="num" w:pos="3600"/>
        </w:tabs>
        <w:ind w:left="3600" w:hanging="360"/>
      </w:pPr>
      <w:rPr>
        <w:rFonts w:ascii="Calibri Light" w:hAnsi="Calibri Light" w:hint="default"/>
      </w:rPr>
    </w:lvl>
    <w:lvl w:ilvl="5" w:tplc="186C2C3C" w:tentative="1">
      <w:start w:val="1"/>
      <w:numFmt w:val="bullet"/>
      <w:lvlText w:val="–"/>
      <w:lvlJc w:val="left"/>
      <w:pPr>
        <w:tabs>
          <w:tab w:val="num" w:pos="4320"/>
        </w:tabs>
        <w:ind w:left="4320" w:hanging="360"/>
      </w:pPr>
      <w:rPr>
        <w:rFonts w:ascii="Calibri Light" w:hAnsi="Calibri Light" w:hint="default"/>
      </w:rPr>
    </w:lvl>
    <w:lvl w:ilvl="6" w:tplc="698EF682" w:tentative="1">
      <w:start w:val="1"/>
      <w:numFmt w:val="bullet"/>
      <w:lvlText w:val="–"/>
      <w:lvlJc w:val="left"/>
      <w:pPr>
        <w:tabs>
          <w:tab w:val="num" w:pos="5040"/>
        </w:tabs>
        <w:ind w:left="5040" w:hanging="360"/>
      </w:pPr>
      <w:rPr>
        <w:rFonts w:ascii="Calibri Light" w:hAnsi="Calibri Light" w:hint="default"/>
      </w:rPr>
    </w:lvl>
    <w:lvl w:ilvl="7" w:tplc="9618B67C" w:tentative="1">
      <w:start w:val="1"/>
      <w:numFmt w:val="bullet"/>
      <w:lvlText w:val="–"/>
      <w:lvlJc w:val="left"/>
      <w:pPr>
        <w:tabs>
          <w:tab w:val="num" w:pos="5760"/>
        </w:tabs>
        <w:ind w:left="5760" w:hanging="360"/>
      </w:pPr>
      <w:rPr>
        <w:rFonts w:ascii="Calibri Light" w:hAnsi="Calibri Light" w:hint="default"/>
      </w:rPr>
    </w:lvl>
    <w:lvl w:ilvl="8" w:tplc="57CA3FB4" w:tentative="1">
      <w:start w:val="1"/>
      <w:numFmt w:val="bullet"/>
      <w:lvlText w:val="–"/>
      <w:lvlJc w:val="left"/>
      <w:pPr>
        <w:tabs>
          <w:tab w:val="num" w:pos="6480"/>
        </w:tabs>
        <w:ind w:left="6480" w:hanging="360"/>
      </w:pPr>
      <w:rPr>
        <w:rFonts w:ascii="Calibri Light" w:hAnsi="Calibri Light" w:hint="default"/>
      </w:rPr>
    </w:lvl>
  </w:abstractNum>
  <w:abstractNum w:abstractNumId="7" w15:restartNumberingAfterBreak="0">
    <w:nsid w:val="2DA53DB7"/>
    <w:multiLevelType w:val="hybridMultilevel"/>
    <w:tmpl w:val="C132400C"/>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8" w15:restartNumberingAfterBreak="0">
    <w:nsid w:val="2EC27E48"/>
    <w:multiLevelType w:val="hybridMultilevel"/>
    <w:tmpl w:val="BEF0A030"/>
    <w:lvl w:ilvl="0" w:tplc="E364EE4E">
      <w:start w:val="1"/>
      <w:numFmt w:val="bullet"/>
      <w:lvlText w:val="•"/>
      <w:lvlJc w:val="left"/>
      <w:pPr>
        <w:tabs>
          <w:tab w:val="num" w:pos="360"/>
        </w:tabs>
        <w:ind w:left="360" w:hanging="360"/>
      </w:pPr>
      <w:rPr>
        <w:rFonts w:ascii="Arial" w:hAnsi="Arial" w:hint="default"/>
      </w:rPr>
    </w:lvl>
    <w:lvl w:ilvl="1" w:tplc="B58AF0B8">
      <w:start w:val="1"/>
      <w:numFmt w:val="bullet"/>
      <w:lvlText w:val="•"/>
      <w:lvlJc w:val="left"/>
      <w:pPr>
        <w:tabs>
          <w:tab w:val="num" w:pos="1080"/>
        </w:tabs>
        <w:ind w:left="1080" w:hanging="360"/>
      </w:pPr>
      <w:rPr>
        <w:rFonts w:ascii="Arial" w:hAnsi="Arial" w:hint="default"/>
      </w:rPr>
    </w:lvl>
    <w:lvl w:ilvl="2" w:tplc="541E7228">
      <w:start w:val="1"/>
      <w:numFmt w:val="bullet"/>
      <w:lvlText w:val="•"/>
      <w:lvlJc w:val="left"/>
      <w:pPr>
        <w:tabs>
          <w:tab w:val="num" w:pos="1800"/>
        </w:tabs>
        <w:ind w:left="1800" w:hanging="360"/>
      </w:pPr>
      <w:rPr>
        <w:rFonts w:ascii="Arial" w:hAnsi="Arial" w:hint="default"/>
      </w:rPr>
    </w:lvl>
    <w:lvl w:ilvl="3" w:tplc="052E0C5C">
      <w:numFmt w:val="bullet"/>
      <w:lvlText w:val="•"/>
      <w:lvlJc w:val="left"/>
      <w:pPr>
        <w:tabs>
          <w:tab w:val="num" w:pos="2520"/>
        </w:tabs>
        <w:ind w:left="2520" w:hanging="360"/>
      </w:pPr>
      <w:rPr>
        <w:rFonts w:ascii="Arial" w:hAnsi="Arial" w:hint="default"/>
      </w:rPr>
    </w:lvl>
    <w:lvl w:ilvl="4" w:tplc="88DE4A08" w:tentative="1">
      <w:start w:val="1"/>
      <w:numFmt w:val="bullet"/>
      <w:lvlText w:val="•"/>
      <w:lvlJc w:val="left"/>
      <w:pPr>
        <w:tabs>
          <w:tab w:val="num" w:pos="3240"/>
        </w:tabs>
        <w:ind w:left="3240" w:hanging="360"/>
      </w:pPr>
      <w:rPr>
        <w:rFonts w:ascii="Arial" w:hAnsi="Arial" w:hint="default"/>
      </w:rPr>
    </w:lvl>
    <w:lvl w:ilvl="5" w:tplc="774E7F50" w:tentative="1">
      <w:start w:val="1"/>
      <w:numFmt w:val="bullet"/>
      <w:lvlText w:val="•"/>
      <w:lvlJc w:val="left"/>
      <w:pPr>
        <w:tabs>
          <w:tab w:val="num" w:pos="3960"/>
        </w:tabs>
        <w:ind w:left="3960" w:hanging="360"/>
      </w:pPr>
      <w:rPr>
        <w:rFonts w:ascii="Arial" w:hAnsi="Arial" w:hint="default"/>
      </w:rPr>
    </w:lvl>
    <w:lvl w:ilvl="6" w:tplc="BE4E660E" w:tentative="1">
      <w:start w:val="1"/>
      <w:numFmt w:val="bullet"/>
      <w:lvlText w:val="•"/>
      <w:lvlJc w:val="left"/>
      <w:pPr>
        <w:tabs>
          <w:tab w:val="num" w:pos="4680"/>
        </w:tabs>
        <w:ind w:left="4680" w:hanging="360"/>
      </w:pPr>
      <w:rPr>
        <w:rFonts w:ascii="Arial" w:hAnsi="Arial" w:hint="default"/>
      </w:rPr>
    </w:lvl>
    <w:lvl w:ilvl="7" w:tplc="C578282E" w:tentative="1">
      <w:start w:val="1"/>
      <w:numFmt w:val="bullet"/>
      <w:lvlText w:val="•"/>
      <w:lvlJc w:val="left"/>
      <w:pPr>
        <w:tabs>
          <w:tab w:val="num" w:pos="5400"/>
        </w:tabs>
        <w:ind w:left="5400" w:hanging="360"/>
      </w:pPr>
      <w:rPr>
        <w:rFonts w:ascii="Arial" w:hAnsi="Arial" w:hint="default"/>
      </w:rPr>
    </w:lvl>
    <w:lvl w:ilvl="8" w:tplc="C8BC7A10" w:tentative="1">
      <w:start w:val="1"/>
      <w:numFmt w:val="bullet"/>
      <w:lvlText w:val="•"/>
      <w:lvlJc w:val="left"/>
      <w:pPr>
        <w:tabs>
          <w:tab w:val="num" w:pos="6120"/>
        </w:tabs>
        <w:ind w:left="6120" w:hanging="360"/>
      </w:pPr>
      <w:rPr>
        <w:rFonts w:ascii="Arial" w:hAnsi="Arial" w:hint="default"/>
      </w:rPr>
    </w:lvl>
  </w:abstractNum>
  <w:abstractNum w:abstractNumId="9" w15:restartNumberingAfterBreak="0">
    <w:nsid w:val="2EC60CAB"/>
    <w:multiLevelType w:val="hybridMultilevel"/>
    <w:tmpl w:val="A0F08564"/>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FBE4A72"/>
    <w:multiLevelType w:val="hybridMultilevel"/>
    <w:tmpl w:val="8A429E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466712A"/>
    <w:multiLevelType w:val="hybridMultilevel"/>
    <w:tmpl w:val="47A26BC6"/>
    <w:lvl w:ilvl="0" w:tplc="04090001">
      <w:start w:val="1"/>
      <w:numFmt w:val="bullet"/>
      <w:lvlText w:val=""/>
      <w:lvlJc w:val="left"/>
      <w:pPr>
        <w:ind w:left="360" w:hanging="360"/>
      </w:pPr>
      <w:rPr>
        <w:rFonts w:ascii="Wingdings" w:hAnsi="Wingdings" w:hint="default"/>
      </w:rPr>
    </w:lvl>
    <w:lvl w:ilvl="1" w:tplc="04090003" w:tentative="1">
      <w:start w:val="1"/>
      <w:numFmt w:val="bullet"/>
      <w:lvlText w:val=""/>
      <w:lvlJc w:val="left"/>
      <w:pPr>
        <w:ind w:left="600" w:hanging="480"/>
      </w:pPr>
      <w:rPr>
        <w:rFonts w:ascii="Wingdings" w:hAnsi="Wingdings" w:hint="default"/>
      </w:rPr>
    </w:lvl>
    <w:lvl w:ilvl="2" w:tplc="04090005" w:tentative="1">
      <w:start w:val="1"/>
      <w:numFmt w:val="bullet"/>
      <w:lvlText w:val=""/>
      <w:lvlJc w:val="left"/>
      <w:pPr>
        <w:ind w:left="1080" w:hanging="480"/>
      </w:pPr>
      <w:rPr>
        <w:rFonts w:ascii="Wingdings" w:hAnsi="Wingdings" w:hint="default"/>
      </w:rPr>
    </w:lvl>
    <w:lvl w:ilvl="3" w:tplc="04090001" w:tentative="1">
      <w:start w:val="1"/>
      <w:numFmt w:val="bullet"/>
      <w:lvlText w:val=""/>
      <w:lvlJc w:val="left"/>
      <w:pPr>
        <w:ind w:left="1560" w:hanging="480"/>
      </w:pPr>
      <w:rPr>
        <w:rFonts w:ascii="Wingdings" w:hAnsi="Wingdings" w:hint="default"/>
      </w:rPr>
    </w:lvl>
    <w:lvl w:ilvl="4" w:tplc="04090003" w:tentative="1">
      <w:start w:val="1"/>
      <w:numFmt w:val="bullet"/>
      <w:lvlText w:val=""/>
      <w:lvlJc w:val="left"/>
      <w:pPr>
        <w:ind w:left="2040" w:hanging="480"/>
      </w:pPr>
      <w:rPr>
        <w:rFonts w:ascii="Wingdings" w:hAnsi="Wingdings" w:hint="default"/>
      </w:rPr>
    </w:lvl>
    <w:lvl w:ilvl="5" w:tplc="04090005" w:tentative="1">
      <w:start w:val="1"/>
      <w:numFmt w:val="bullet"/>
      <w:lvlText w:val=""/>
      <w:lvlJc w:val="left"/>
      <w:pPr>
        <w:ind w:left="2520" w:hanging="480"/>
      </w:pPr>
      <w:rPr>
        <w:rFonts w:ascii="Wingdings" w:hAnsi="Wingdings" w:hint="default"/>
      </w:rPr>
    </w:lvl>
    <w:lvl w:ilvl="6" w:tplc="04090001" w:tentative="1">
      <w:start w:val="1"/>
      <w:numFmt w:val="bullet"/>
      <w:lvlText w:val=""/>
      <w:lvlJc w:val="left"/>
      <w:pPr>
        <w:ind w:left="3000" w:hanging="480"/>
      </w:pPr>
      <w:rPr>
        <w:rFonts w:ascii="Wingdings" w:hAnsi="Wingdings" w:hint="default"/>
      </w:rPr>
    </w:lvl>
    <w:lvl w:ilvl="7" w:tplc="04090003" w:tentative="1">
      <w:start w:val="1"/>
      <w:numFmt w:val="bullet"/>
      <w:lvlText w:val=""/>
      <w:lvlJc w:val="left"/>
      <w:pPr>
        <w:ind w:left="3480" w:hanging="480"/>
      </w:pPr>
      <w:rPr>
        <w:rFonts w:ascii="Wingdings" w:hAnsi="Wingdings" w:hint="default"/>
      </w:rPr>
    </w:lvl>
    <w:lvl w:ilvl="8" w:tplc="04090005" w:tentative="1">
      <w:start w:val="1"/>
      <w:numFmt w:val="bullet"/>
      <w:lvlText w:val=""/>
      <w:lvlJc w:val="left"/>
      <w:pPr>
        <w:ind w:left="3960" w:hanging="480"/>
      </w:pPr>
      <w:rPr>
        <w:rFonts w:ascii="Wingdings" w:hAnsi="Wingdings" w:hint="default"/>
      </w:rPr>
    </w:lvl>
  </w:abstractNum>
  <w:abstractNum w:abstractNumId="12" w15:restartNumberingAfterBreak="0">
    <w:nsid w:val="37660336"/>
    <w:multiLevelType w:val="hybridMultilevel"/>
    <w:tmpl w:val="754EAC84"/>
    <w:lvl w:ilvl="0" w:tplc="C46877EA">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A4B1C39"/>
    <w:multiLevelType w:val="hybridMultilevel"/>
    <w:tmpl w:val="CE368040"/>
    <w:lvl w:ilvl="0" w:tplc="D8CA60E8">
      <w:numFmt w:val="bullet"/>
      <w:lvlText w:val="-"/>
      <w:lvlJc w:val="left"/>
      <w:pPr>
        <w:ind w:left="773" w:hanging="360"/>
      </w:pPr>
      <w:rPr>
        <w:rFonts w:ascii="Times New Roman" w:eastAsia="新細明體" w:hAnsi="Times New Roman" w:cs="Times New Roman" w:hint="default"/>
      </w:rPr>
    </w:lvl>
    <w:lvl w:ilvl="1" w:tplc="04090003">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14" w15:restartNumberingAfterBreak="0">
    <w:nsid w:val="3AB311C9"/>
    <w:multiLevelType w:val="hybridMultilevel"/>
    <w:tmpl w:val="1D7C7228"/>
    <w:lvl w:ilvl="0" w:tplc="E02A6E90">
      <w:start w:val="1"/>
      <w:numFmt w:val="bullet"/>
      <w:lvlText w:val="•"/>
      <w:lvlJc w:val="left"/>
      <w:pPr>
        <w:tabs>
          <w:tab w:val="num" w:pos="360"/>
        </w:tabs>
        <w:ind w:left="360" w:hanging="360"/>
      </w:pPr>
      <w:rPr>
        <w:rFonts w:ascii="Arial" w:hAnsi="Arial" w:hint="default"/>
      </w:rPr>
    </w:lvl>
    <w:lvl w:ilvl="1" w:tplc="F33E540A">
      <w:numFmt w:val="bullet"/>
      <w:lvlText w:val="•"/>
      <w:lvlJc w:val="left"/>
      <w:pPr>
        <w:tabs>
          <w:tab w:val="num" w:pos="1080"/>
        </w:tabs>
        <w:ind w:left="1080" w:hanging="360"/>
      </w:pPr>
      <w:rPr>
        <w:rFonts w:ascii="Arial" w:hAnsi="Arial" w:hint="default"/>
      </w:rPr>
    </w:lvl>
    <w:lvl w:ilvl="2" w:tplc="69F45288" w:tentative="1">
      <w:start w:val="1"/>
      <w:numFmt w:val="bullet"/>
      <w:lvlText w:val="•"/>
      <w:lvlJc w:val="left"/>
      <w:pPr>
        <w:tabs>
          <w:tab w:val="num" w:pos="1800"/>
        </w:tabs>
        <w:ind w:left="1800" w:hanging="360"/>
      </w:pPr>
      <w:rPr>
        <w:rFonts w:ascii="Arial" w:hAnsi="Arial" w:hint="default"/>
      </w:rPr>
    </w:lvl>
    <w:lvl w:ilvl="3" w:tplc="849A668C" w:tentative="1">
      <w:start w:val="1"/>
      <w:numFmt w:val="bullet"/>
      <w:lvlText w:val="•"/>
      <w:lvlJc w:val="left"/>
      <w:pPr>
        <w:tabs>
          <w:tab w:val="num" w:pos="2520"/>
        </w:tabs>
        <w:ind w:left="2520" w:hanging="360"/>
      </w:pPr>
      <w:rPr>
        <w:rFonts w:ascii="Arial" w:hAnsi="Arial" w:hint="default"/>
      </w:rPr>
    </w:lvl>
    <w:lvl w:ilvl="4" w:tplc="A1362826" w:tentative="1">
      <w:start w:val="1"/>
      <w:numFmt w:val="bullet"/>
      <w:lvlText w:val="•"/>
      <w:lvlJc w:val="left"/>
      <w:pPr>
        <w:tabs>
          <w:tab w:val="num" w:pos="3240"/>
        </w:tabs>
        <w:ind w:left="3240" w:hanging="360"/>
      </w:pPr>
      <w:rPr>
        <w:rFonts w:ascii="Arial" w:hAnsi="Arial" w:hint="default"/>
      </w:rPr>
    </w:lvl>
    <w:lvl w:ilvl="5" w:tplc="B47C7D2C" w:tentative="1">
      <w:start w:val="1"/>
      <w:numFmt w:val="bullet"/>
      <w:lvlText w:val="•"/>
      <w:lvlJc w:val="left"/>
      <w:pPr>
        <w:tabs>
          <w:tab w:val="num" w:pos="3960"/>
        </w:tabs>
        <w:ind w:left="3960" w:hanging="360"/>
      </w:pPr>
      <w:rPr>
        <w:rFonts w:ascii="Arial" w:hAnsi="Arial" w:hint="default"/>
      </w:rPr>
    </w:lvl>
    <w:lvl w:ilvl="6" w:tplc="9C68AD12" w:tentative="1">
      <w:start w:val="1"/>
      <w:numFmt w:val="bullet"/>
      <w:lvlText w:val="•"/>
      <w:lvlJc w:val="left"/>
      <w:pPr>
        <w:tabs>
          <w:tab w:val="num" w:pos="4680"/>
        </w:tabs>
        <w:ind w:left="4680" w:hanging="360"/>
      </w:pPr>
      <w:rPr>
        <w:rFonts w:ascii="Arial" w:hAnsi="Arial" w:hint="default"/>
      </w:rPr>
    </w:lvl>
    <w:lvl w:ilvl="7" w:tplc="0D0E523C" w:tentative="1">
      <w:start w:val="1"/>
      <w:numFmt w:val="bullet"/>
      <w:lvlText w:val="•"/>
      <w:lvlJc w:val="left"/>
      <w:pPr>
        <w:tabs>
          <w:tab w:val="num" w:pos="5400"/>
        </w:tabs>
        <w:ind w:left="5400" w:hanging="360"/>
      </w:pPr>
      <w:rPr>
        <w:rFonts w:ascii="Arial" w:hAnsi="Arial" w:hint="default"/>
      </w:rPr>
    </w:lvl>
    <w:lvl w:ilvl="8" w:tplc="30DCDFD4" w:tentative="1">
      <w:start w:val="1"/>
      <w:numFmt w:val="bullet"/>
      <w:lvlText w:val="•"/>
      <w:lvlJc w:val="left"/>
      <w:pPr>
        <w:tabs>
          <w:tab w:val="num" w:pos="6120"/>
        </w:tabs>
        <w:ind w:left="6120" w:hanging="360"/>
      </w:pPr>
      <w:rPr>
        <w:rFonts w:ascii="Arial" w:hAnsi="Arial" w:hint="default"/>
      </w:rPr>
    </w:lvl>
  </w:abstractNum>
  <w:abstractNum w:abstractNumId="15" w15:restartNumberingAfterBreak="0">
    <w:nsid w:val="3D8D7CAC"/>
    <w:multiLevelType w:val="hybridMultilevel"/>
    <w:tmpl w:val="3CAC250C"/>
    <w:lvl w:ilvl="0" w:tplc="B0C03EAA">
      <w:start w:val="1"/>
      <w:numFmt w:val="bullet"/>
      <w:lvlText w:val="–"/>
      <w:lvlJc w:val="left"/>
      <w:pPr>
        <w:tabs>
          <w:tab w:val="num" w:pos="720"/>
        </w:tabs>
        <w:ind w:left="720" w:hanging="360"/>
      </w:pPr>
      <w:rPr>
        <w:rFonts w:ascii="Calibri Light" w:hAnsi="Calibri Light" w:hint="default"/>
      </w:rPr>
    </w:lvl>
    <w:lvl w:ilvl="1" w:tplc="7E18EFEA">
      <w:start w:val="1"/>
      <w:numFmt w:val="bullet"/>
      <w:lvlText w:val="–"/>
      <w:lvlJc w:val="left"/>
      <w:pPr>
        <w:tabs>
          <w:tab w:val="num" w:pos="1440"/>
        </w:tabs>
        <w:ind w:left="1440" w:hanging="360"/>
      </w:pPr>
      <w:rPr>
        <w:rFonts w:ascii="Calibri Light" w:hAnsi="Calibri Light" w:hint="default"/>
      </w:rPr>
    </w:lvl>
    <w:lvl w:ilvl="2" w:tplc="846ED54A" w:tentative="1">
      <w:start w:val="1"/>
      <w:numFmt w:val="bullet"/>
      <w:lvlText w:val="–"/>
      <w:lvlJc w:val="left"/>
      <w:pPr>
        <w:tabs>
          <w:tab w:val="num" w:pos="2160"/>
        </w:tabs>
        <w:ind w:left="2160" w:hanging="360"/>
      </w:pPr>
      <w:rPr>
        <w:rFonts w:ascii="Calibri Light" w:hAnsi="Calibri Light" w:hint="default"/>
      </w:rPr>
    </w:lvl>
    <w:lvl w:ilvl="3" w:tplc="292CC26C" w:tentative="1">
      <w:start w:val="1"/>
      <w:numFmt w:val="bullet"/>
      <w:lvlText w:val="–"/>
      <w:lvlJc w:val="left"/>
      <w:pPr>
        <w:tabs>
          <w:tab w:val="num" w:pos="2880"/>
        </w:tabs>
        <w:ind w:left="2880" w:hanging="360"/>
      </w:pPr>
      <w:rPr>
        <w:rFonts w:ascii="Calibri Light" w:hAnsi="Calibri Light" w:hint="default"/>
      </w:rPr>
    </w:lvl>
    <w:lvl w:ilvl="4" w:tplc="4AA29DE2" w:tentative="1">
      <w:start w:val="1"/>
      <w:numFmt w:val="bullet"/>
      <w:lvlText w:val="–"/>
      <w:lvlJc w:val="left"/>
      <w:pPr>
        <w:tabs>
          <w:tab w:val="num" w:pos="3600"/>
        </w:tabs>
        <w:ind w:left="3600" w:hanging="360"/>
      </w:pPr>
      <w:rPr>
        <w:rFonts w:ascii="Calibri Light" w:hAnsi="Calibri Light" w:hint="default"/>
      </w:rPr>
    </w:lvl>
    <w:lvl w:ilvl="5" w:tplc="56EE654A" w:tentative="1">
      <w:start w:val="1"/>
      <w:numFmt w:val="bullet"/>
      <w:lvlText w:val="–"/>
      <w:lvlJc w:val="left"/>
      <w:pPr>
        <w:tabs>
          <w:tab w:val="num" w:pos="4320"/>
        </w:tabs>
        <w:ind w:left="4320" w:hanging="360"/>
      </w:pPr>
      <w:rPr>
        <w:rFonts w:ascii="Calibri Light" w:hAnsi="Calibri Light" w:hint="default"/>
      </w:rPr>
    </w:lvl>
    <w:lvl w:ilvl="6" w:tplc="38DA8DE8" w:tentative="1">
      <w:start w:val="1"/>
      <w:numFmt w:val="bullet"/>
      <w:lvlText w:val="–"/>
      <w:lvlJc w:val="left"/>
      <w:pPr>
        <w:tabs>
          <w:tab w:val="num" w:pos="5040"/>
        </w:tabs>
        <w:ind w:left="5040" w:hanging="360"/>
      </w:pPr>
      <w:rPr>
        <w:rFonts w:ascii="Calibri Light" w:hAnsi="Calibri Light" w:hint="default"/>
      </w:rPr>
    </w:lvl>
    <w:lvl w:ilvl="7" w:tplc="903003F0" w:tentative="1">
      <w:start w:val="1"/>
      <w:numFmt w:val="bullet"/>
      <w:lvlText w:val="–"/>
      <w:lvlJc w:val="left"/>
      <w:pPr>
        <w:tabs>
          <w:tab w:val="num" w:pos="5760"/>
        </w:tabs>
        <w:ind w:left="5760" w:hanging="360"/>
      </w:pPr>
      <w:rPr>
        <w:rFonts w:ascii="Calibri Light" w:hAnsi="Calibri Light" w:hint="default"/>
      </w:rPr>
    </w:lvl>
    <w:lvl w:ilvl="8" w:tplc="6492C1B4" w:tentative="1">
      <w:start w:val="1"/>
      <w:numFmt w:val="bullet"/>
      <w:lvlText w:val="–"/>
      <w:lvlJc w:val="left"/>
      <w:pPr>
        <w:tabs>
          <w:tab w:val="num" w:pos="6480"/>
        </w:tabs>
        <w:ind w:left="6480" w:hanging="360"/>
      </w:pPr>
      <w:rPr>
        <w:rFonts w:ascii="Calibri Light" w:hAnsi="Calibri Light" w:hint="default"/>
      </w:rPr>
    </w:lvl>
  </w:abstractNum>
  <w:abstractNum w:abstractNumId="16" w15:restartNumberingAfterBreak="0">
    <w:nsid w:val="404E3784"/>
    <w:multiLevelType w:val="hybridMultilevel"/>
    <w:tmpl w:val="C87CB072"/>
    <w:lvl w:ilvl="0" w:tplc="D8CA60E8">
      <w:numFmt w:val="bullet"/>
      <w:lvlText w:val="-"/>
      <w:lvlJc w:val="left"/>
      <w:pPr>
        <w:ind w:left="720" w:hanging="360"/>
      </w:pPr>
      <w:rPr>
        <w:rFonts w:ascii="Times New Roman" w:eastAsia="新細明體"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2C77DF3"/>
    <w:multiLevelType w:val="multilevel"/>
    <w:tmpl w:val="60AABAB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445702AA"/>
    <w:multiLevelType w:val="hybridMultilevel"/>
    <w:tmpl w:val="420E6DA8"/>
    <w:lvl w:ilvl="0" w:tplc="D8CA60E8">
      <w:numFmt w:val="bullet"/>
      <w:lvlText w:val="-"/>
      <w:lvlJc w:val="left"/>
      <w:pPr>
        <w:ind w:left="720" w:hanging="360"/>
      </w:pPr>
      <w:rPr>
        <w:rFonts w:ascii="Times New Roman" w:eastAsia="新細明體"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4CB73CB"/>
    <w:multiLevelType w:val="hybridMultilevel"/>
    <w:tmpl w:val="F336F61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0" w15:restartNumberingAfterBreak="0">
    <w:nsid w:val="457C6E8B"/>
    <w:multiLevelType w:val="hybridMultilevel"/>
    <w:tmpl w:val="8DCA1B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66A1BC7"/>
    <w:multiLevelType w:val="multilevel"/>
    <w:tmpl w:val="333CF1AA"/>
    <w:lvl w:ilvl="0">
      <w:start w:val="1"/>
      <w:numFmt w:val="decimal"/>
      <w:pStyle w:val="1"/>
      <w:lvlText w:val="%1"/>
      <w:lvlJc w:val="left"/>
      <w:pPr>
        <w:tabs>
          <w:tab w:val="num" w:pos="432"/>
        </w:tabs>
        <w:ind w:left="432" w:hanging="432"/>
      </w:pPr>
    </w:lvl>
    <w:lvl w:ilvl="1">
      <w:start w:val="1"/>
      <w:numFmt w:val="decimal"/>
      <w:pStyle w:val="2"/>
      <w:lvlText w:val="%1.%2"/>
      <w:lvlJc w:val="left"/>
      <w:pPr>
        <w:tabs>
          <w:tab w:val="num" w:pos="576"/>
        </w:tabs>
        <w:ind w:left="576" w:hanging="576"/>
      </w:pPr>
    </w:lvl>
    <w:lvl w:ilvl="2">
      <w:start w:val="1"/>
      <w:numFmt w:val="decimal"/>
      <w:pStyle w:val="3"/>
      <w:lvlText w:val="%1.%2.%3"/>
      <w:lvlJc w:val="left"/>
      <w:pPr>
        <w:tabs>
          <w:tab w:val="num" w:pos="720"/>
        </w:tabs>
        <w:ind w:left="720" w:hanging="720"/>
      </w:pPr>
    </w:lvl>
    <w:lvl w:ilvl="3">
      <w:start w:val="1"/>
      <w:numFmt w:val="decimal"/>
      <w:pStyle w:val="4"/>
      <w:lvlText w:val="%1.%2.%3.%4"/>
      <w:lvlJc w:val="left"/>
      <w:pPr>
        <w:tabs>
          <w:tab w:val="num" w:pos="864"/>
        </w:tabs>
        <w:ind w:left="864" w:hanging="864"/>
      </w:pPr>
    </w:lvl>
    <w:lvl w:ilvl="4">
      <w:start w:val="1"/>
      <w:numFmt w:val="decimal"/>
      <w:pStyle w:val="5"/>
      <w:lvlText w:val="%1.%2.%3.%4.%5"/>
      <w:lvlJc w:val="left"/>
      <w:pPr>
        <w:tabs>
          <w:tab w:val="num" w:pos="2268"/>
        </w:tabs>
        <w:ind w:left="2268" w:hanging="1008"/>
      </w:pPr>
    </w:lvl>
    <w:lvl w:ilvl="5">
      <w:start w:val="1"/>
      <w:numFmt w:val="decimal"/>
      <w:pStyle w:val="6"/>
      <w:lvlText w:val="%1.%2.%3.%4.%5.%6"/>
      <w:lvlJc w:val="left"/>
      <w:pPr>
        <w:tabs>
          <w:tab w:val="num" w:pos="1152"/>
        </w:tabs>
        <w:ind w:left="1152" w:hanging="1152"/>
      </w:pPr>
      <w:rPr>
        <w:rFonts w:ascii="Arial" w:hAnsi="Arial" w:cs="Arial" w:hint="default"/>
        <w:sz w:val="18"/>
        <w:szCs w:val="18"/>
      </w:rPr>
    </w:lvl>
    <w:lvl w:ilvl="6">
      <w:start w:val="1"/>
      <w:numFmt w:val="decimal"/>
      <w:pStyle w:val="7"/>
      <w:lvlText w:val="%1.%2.%3.%4.%5.%6.%7"/>
      <w:lvlJc w:val="left"/>
      <w:pPr>
        <w:tabs>
          <w:tab w:val="num" w:pos="1296"/>
        </w:tabs>
        <w:ind w:left="1296" w:hanging="1296"/>
      </w:pPr>
    </w:lvl>
    <w:lvl w:ilvl="7">
      <w:start w:val="1"/>
      <w:numFmt w:val="decimal"/>
      <w:pStyle w:val="8"/>
      <w:lvlText w:val="%1.%2.%3.%4.%5.%6.%7.%8"/>
      <w:lvlJc w:val="left"/>
      <w:pPr>
        <w:tabs>
          <w:tab w:val="num" w:pos="1440"/>
        </w:tabs>
        <w:ind w:left="1440" w:hanging="1440"/>
      </w:pPr>
    </w:lvl>
    <w:lvl w:ilvl="8">
      <w:start w:val="1"/>
      <w:numFmt w:val="decimal"/>
      <w:pStyle w:val="9"/>
      <w:lvlText w:val="%1.%2.%3.%4.%5.%6.%7.%8.%9"/>
      <w:lvlJc w:val="left"/>
      <w:pPr>
        <w:tabs>
          <w:tab w:val="num" w:pos="1584"/>
        </w:tabs>
        <w:ind w:left="1584" w:hanging="1584"/>
      </w:pPr>
    </w:lvl>
  </w:abstractNum>
  <w:abstractNum w:abstractNumId="22" w15:restartNumberingAfterBreak="0">
    <w:nsid w:val="46AB61A5"/>
    <w:multiLevelType w:val="hybridMultilevel"/>
    <w:tmpl w:val="653629A8"/>
    <w:lvl w:ilvl="0" w:tplc="040B0005">
      <w:start w:val="1"/>
      <w:numFmt w:val="bullet"/>
      <w:lvlText w:val=""/>
      <w:lvlJc w:val="left"/>
      <w:pPr>
        <w:ind w:left="720" w:hanging="360"/>
      </w:pPr>
      <w:rPr>
        <w:rFonts w:ascii="Wingdings" w:hAnsi="Wingdings" w:hint="default"/>
      </w:rPr>
    </w:lvl>
    <w:lvl w:ilvl="1" w:tplc="040B0005">
      <w:start w:val="1"/>
      <w:numFmt w:val="bullet"/>
      <w:lvlText w:val=""/>
      <w:lvlJc w:val="left"/>
      <w:pPr>
        <w:ind w:left="1069" w:hanging="360"/>
      </w:pPr>
      <w:rPr>
        <w:rFonts w:ascii="Wingdings" w:hAnsi="Wingdings"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3" w15:restartNumberingAfterBreak="0">
    <w:nsid w:val="4AD34A86"/>
    <w:multiLevelType w:val="hybridMultilevel"/>
    <w:tmpl w:val="6324CDAA"/>
    <w:lvl w:ilvl="0" w:tplc="83E8DB20">
      <w:start w:val="1"/>
      <w:numFmt w:val="bullet"/>
      <w:lvlText w:val="•"/>
      <w:lvlJc w:val="left"/>
      <w:pPr>
        <w:tabs>
          <w:tab w:val="num" w:pos="720"/>
        </w:tabs>
        <w:ind w:left="720" w:hanging="360"/>
      </w:pPr>
      <w:rPr>
        <w:rFonts w:ascii="Arial" w:hAnsi="Arial" w:hint="default"/>
      </w:rPr>
    </w:lvl>
    <w:lvl w:ilvl="1" w:tplc="00504AC8">
      <w:start w:val="1"/>
      <w:numFmt w:val="bullet"/>
      <w:lvlText w:val="•"/>
      <w:lvlJc w:val="left"/>
      <w:pPr>
        <w:tabs>
          <w:tab w:val="num" w:pos="1440"/>
        </w:tabs>
        <w:ind w:left="1440" w:hanging="360"/>
      </w:pPr>
      <w:rPr>
        <w:rFonts w:ascii="Arial" w:hAnsi="Arial" w:hint="default"/>
      </w:rPr>
    </w:lvl>
    <w:lvl w:ilvl="2" w:tplc="45BE1F06">
      <w:numFmt w:val="bullet"/>
      <w:lvlText w:val="•"/>
      <w:lvlJc w:val="left"/>
      <w:pPr>
        <w:tabs>
          <w:tab w:val="num" w:pos="2160"/>
        </w:tabs>
        <w:ind w:left="2160" w:hanging="360"/>
      </w:pPr>
      <w:rPr>
        <w:rFonts w:ascii="Arial" w:hAnsi="Arial" w:hint="default"/>
      </w:rPr>
    </w:lvl>
    <w:lvl w:ilvl="3" w:tplc="A8D812EE">
      <w:numFmt w:val="bullet"/>
      <w:lvlText w:val="•"/>
      <w:lvlJc w:val="left"/>
      <w:pPr>
        <w:tabs>
          <w:tab w:val="num" w:pos="2880"/>
        </w:tabs>
        <w:ind w:left="2880" w:hanging="360"/>
      </w:pPr>
      <w:rPr>
        <w:rFonts w:ascii="Arial" w:hAnsi="Arial" w:hint="default"/>
      </w:rPr>
    </w:lvl>
    <w:lvl w:ilvl="4" w:tplc="AC06FCDC" w:tentative="1">
      <w:start w:val="1"/>
      <w:numFmt w:val="bullet"/>
      <w:lvlText w:val="•"/>
      <w:lvlJc w:val="left"/>
      <w:pPr>
        <w:tabs>
          <w:tab w:val="num" w:pos="3600"/>
        </w:tabs>
        <w:ind w:left="3600" w:hanging="360"/>
      </w:pPr>
      <w:rPr>
        <w:rFonts w:ascii="Arial" w:hAnsi="Arial" w:hint="default"/>
      </w:rPr>
    </w:lvl>
    <w:lvl w:ilvl="5" w:tplc="48C058AA" w:tentative="1">
      <w:start w:val="1"/>
      <w:numFmt w:val="bullet"/>
      <w:lvlText w:val="•"/>
      <w:lvlJc w:val="left"/>
      <w:pPr>
        <w:tabs>
          <w:tab w:val="num" w:pos="4320"/>
        </w:tabs>
        <w:ind w:left="4320" w:hanging="360"/>
      </w:pPr>
      <w:rPr>
        <w:rFonts w:ascii="Arial" w:hAnsi="Arial" w:hint="default"/>
      </w:rPr>
    </w:lvl>
    <w:lvl w:ilvl="6" w:tplc="D5386416" w:tentative="1">
      <w:start w:val="1"/>
      <w:numFmt w:val="bullet"/>
      <w:lvlText w:val="•"/>
      <w:lvlJc w:val="left"/>
      <w:pPr>
        <w:tabs>
          <w:tab w:val="num" w:pos="5040"/>
        </w:tabs>
        <w:ind w:left="5040" w:hanging="360"/>
      </w:pPr>
      <w:rPr>
        <w:rFonts w:ascii="Arial" w:hAnsi="Arial" w:hint="default"/>
      </w:rPr>
    </w:lvl>
    <w:lvl w:ilvl="7" w:tplc="36606DE0" w:tentative="1">
      <w:start w:val="1"/>
      <w:numFmt w:val="bullet"/>
      <w:lvlText w:val="•"/>
      <w:lvlJc w:val="left"/>
      <w:pPr>
        <w:tabs>
          <w:tab w:val="num" w:pos="5760"/>
        </w:tabs>
        <w:ind w:left="5760" w:hanging="360"/>
      </w:pPr>
      <w:rPr>
        <w:rFonts w:ascii="Arial" w:hAnsi="Arial" w:hint="default"/>
      </w:rPr>
    </w:lvl>
    <w:lvl w:ilvl="8" w:tplc="B3D45BC6"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4BEF5893"/>
    <w:multiLevelType w:val="hybridMultilevel"/>
    <w:tmpl w:val="7F428B68"/>
    <w:lvl w:ilvl="0" w:tplc="7EEC9C0C">
      <w:start w:val="1"/>
      <w:numFmt w:val="bullet"/>
      <w:lvlText w:val="•"/>
      <w:lvlJc w:val="left"/>
      <w:pPr>
        <w:tabs>
          <w:tab w:val="num" w:pos="720"/>
        </w:tabs>
        <w:ind w:left="720" w:hanging="360"/>
      </w:pPr>
      <w:rPr>
        <w:rFonts w:ascii="Arial" w:hAnsi="Arial" w:hint="default"/>
      </w:rPr>
    </w:lvl>
    <w:lvl w:ilvl="1" w:tplc="0630D522" w:tentative="1">
      <w:start w:val="1"/>
      <w:numFmt w:val="bullet"/>
      <w:lvlText w:val="•"/>
      <w:lvlJc w:val="left"/>
      <w:pPr>
        <w:tabs>
          <w:tab w:val="num" w:pos="1440"/>
        </w:tabs>
        <w:ind w:left="1440" w:hanging="360"/>
      </w:pPr>
      <w:rPr>
        <w:rFonts w:ascii="Arial" w:hAnsi="Arial" w:hint="default"/>
      </w:rPr>
    </w:lvl>
    <w:lvl w:ilvl="2" w:tplc="2AA4579C" w:tentative="1">
      <w:start w:val="1"/>
      <w:numFmt w:val="bullet"/>
      <w:lvlText w:val="•"/>
      <w:lvlJc w:val="left"/>
      <w:pPr>
        <w:tabs>
          <w:tab w:val="num" w:pos="2160"/>
        </w:tabs>
        <w:ind w:left="2160" w:hanging="360"/>
      </w:pPr>
      <w:rPr>
        <w:rFonts w:ascii="Arial" w:hAnsi="Arial" w:hint="default"/>
      </w:rPr>
    </w:lvl>
    <w:lvl w:ilvl="3" w:tplc="74EE66A6" w:tentative="1">
      <w:start w:val="1"/>
      <w:numFmt w:val="bullet"/>
      <w:lvlText w:val="•"/>
      <w:lvlJc w:val="left"/>
      <w:pPr>
        <w:tabs>
          <w:tab w:val="num" w:pos="2880"/>
        </w:tabs>
        <w:ind w:left="2880" w:hanging="360"/>
      </w:pPr>
      <w:rPr>
        <w:rFonts w:ascii="Arial" w:hAnsi="Arial" w:hint="default"/>
      </w:rPr>
    </w:lvl>
    <w:lvl w:ilvl="4" w:tplc="712AD2A0" w:tentative="1">
      <w:start w:val="1"/>
      <w:numFmt w:val="bullet"/>
      <w:lvlText w:val="•"/>
      <w:lvlJc w:val="left"/>
      <w:pPr>
        <w:tabs>
          <w:tab w:val="num" w:pos="3600"/>
        </w:tabs>
        <w:ind w:left="3600" w:hanging="360"/>
      </w:pPr>
      <w:rPr>
        <w:rFonts w:ascii="Arial" w:hAnsi="Arial" w:hint="default"/>
      </w:rPr>
    </w:lvl>
    <w:lvl w:ilvl="5" w:tplc="D4380EF0" w:tentative="1">
      <w:start w:val="1"/>
      <w:numFmt w:val="bullet"/>
      <w:lvlText w:val="•"/>
      <w:lvlJc w:val="left"/>
      <w:pPr>
        <w:tabs>
          <w:tab w:val="num" w:pos="4320"/>
        </w:tabs>
        <w:ind w:left="4320" w:hanging="360"/>
      </w:pPr>
      <w:rPr>
        <w:rFonts w:ascii="Arial" w:hAnsi="Arial" w:hint="default"/>
      </w:rPr>
    </w:lvl>
    <w:lvl w:ilvl="6" w:tplc="4A5C3F48" w:tentative="1">
      <w:start w:val="1"/>
      <w:numFmt w:val="bullet"/>
      <w:lvlText w:val="•"/>
      <w:lvlJc w:val="left"/>
      <w:pPr>
        <w:tabs>
          <w:tab w:val="num" w:pos="5040"/>
        </w:tabs>
        <w:ind w:left="5040" w:hanging="360"/>
      </w:pPr>
      <w:rPr>
        <w:rFonts w:ascii="Arial" w:hAnsi="Arial" w:hint="default"/>
      </w:rPr>
    </w:lvl>
    <w:lvl w:ilvl="7" w:tplc="2E48D36E" w:tentative="1">
      <w:start w:val="1"/>
      <w:numFmt w:val="bullet"/>
      <w:lvlText w:val="•"/>
      <w:lvlJc w:val="left"/>
      <w:pPr>
        <w:tabs>
          <w:tab w:val="num" w:pos="5760"/>
        </w:tabs>
        <w:ind w:left="5760" w:hanging="360"/>
      </w:pPr>
      <w:rPr>
        <w:rFonts w:ascii="Arial" w:hAnsi="Arial" w:hint="default"/>
      </w:rPr>
    </w:lvl>
    <w:lvl w:ilvl="8" w:tplc="CA1AD046"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4DB56A7A"/>
    <w:multiLevelType w:val="hybridMultilevel"/>
    <w:tmpl w:val="1F22D918"/>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6" w15:restartNumberingAfterBreak="0">
    <w:nsid w:val="4E7651A5"/>
    <w:multiLevelType w:val="hybridMultilevel"/>
    <w:tmpl w:val="D8B64D52"/>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7" w15:restartNumberingAfterBreak="0">
    <w:nsid w:val="501D3857"/>
    <w:multiLevelType w:val="hybridMultilevel"/>
    <w:tmpl w:val="5C7442D4"/>
    <w:lvl w:ilvl="0" w:tplc="3DF2DE8C">
      <w:start w:val="1"/>
      <w:numFmt w:val="bullet"/>
      <w:lvlText w:val="•"/>
      <w:lvlJc w:val="left"/>
      <w:pPr>
        <w:tabs>
          <w:tab w:val="num" w:pos="720"/>
        </w:tabs>
        <w:ind w:left="720" w:hanging="360"/>
      </w:pPr>
      <w:rPr>
        <w:rFonts w:ascii="Arial" w:hAnsi="Arial" w:hint="default"/>
      </w:rPr>
    </w:lvl>
    <w:lvl w:ilvl="1" w:tplc="1D907530">
      <w:start w:val="55"/>
      <w:numFmt w:val="bullet"/>
      <w:lvlText w:val="–"/>
      <w:lvlJc w:val="left"/>
      <w:pPr>
        <w:tabs>
          <w:tab w:val="num" w:pos="1440"/>
        </w:tabs>
        <w:ind w:left="1440" w:hanging="360"/>
      </w:pPr>
      <w:rPr>
        <w:rFonts w:ascii="Calibri Light" w:hAnsi="Calibri Light" w:hint="default"/>
      </w:rPr>
    </w:lvl>
    <w:lvl w:ilvl="2" w:tplc="41723F98" w:tentative="1">
      <w:start w:val="1"/>
      <w:numFmt w:val="bullet"/>
      <w:lvlText w:val="•"/>
      <w:lvlJc w:val="left"/>
      <w:pPr>
        <w:tabs>
          <w:tab w:val="num" w:pos="2160"/>
        </w:tabs>
        <w:ind w:left="2160" w:hanging="360"/>
      </w:pPr>
      <w:rPr>
        <w:rFonts w:ascii="Arial" w:hAnsi="Arial" w:hint="default"/>
      </w:rPr>
    </w:lvl>
    <w:lvl w:ilvl="3" w:tplc="0304178A" w:tentative="1">
      <w:start w:val="1"/>
      <w:numFmt w:val="bullet"/>
      <w:lvlText w:val="•"/>
      <w:lvlJc w:val="left"/>
      <w:pPr>
        <w:tabs>
          <w:tab w:val="num" w:pos="2880"/>
        </w:tabs>
        <w:ind w:left="2880" w:hanging="360"/>
      </w:pPr>
      <w:rPr>
        <w:rFonts w:ascii="Arial" w:hAnsi="Arial" w:hint="default"/>
      </w:rPr>
    </w:lvl>
    <w:lvl w:ilvl="4" w:tplc="780E27F0" w:tentative="1">
      <w:start w:val="1"/>
      <w:numFmt w:val="bullet"/>
      <w:lvlText w:val="•"/>
      <w:lvlJc w:val="left"/>
      <w:pPr>
        <w:tabs>
          <w:tab w:val="num" w:pos="3600"/>
        </w:tabs>
        <w:ind w:left="3600" w:hanging="360"/>
      </w:pPr>
      <w:rPr>
        <w:rFonts w:ascii="Arial" w:hAnsi="Arial" w:hint="default"/>
      </w:rPr>
    </w:lvl>
    <w:lvl w:ilvl="5" w:tplc="64BCF752" w:tentative="1">
      <w:start w:val="1"/>
      <w:numFmt w:val="bullet"/>
      <w:lvlText w:val="•"/>
      <w:lvlJc w:val="left"/>
      <w:pPr>
        <w:tabs>
          <w:tab w:val="num" w:pos="4320"/>
        </w:tabs>
        <w:ind w:left="4320" w:hanging="360"/>
      </w:pPr>
      <w:rPr>
        <w:rFonts w:ascii="Arial" w:hAnsi="Arial" w:hint="default"/>
      </w:rPr>
    </w:lvl>
    <w:lvl w:ilvl="6" w:tplc="88E42F80" w:tentative="1">
      <w:start w:val="1"/>
      <w:numFmt w:val="bullet"/>
      <w:lvlText w:val="•"/>
      <w:lvlJc w:val="left"/>
      <w:pPr>
        <w:tabs>
          <w:tab w:val="num" w:pos="5040"/>
        </w:tabs>
        <w:ind w:left="5040" w:hanging="360"/>
      </w:pPr>
      <w:rPr>
        <w:rFonts w:ascii="Arial" w:hAnsi="Arial" w:hint="default"/>
      </w:rPr>
    </w:lvl>
    <w:lvl w:ilvl="7" w:tplc="CB82C73A" w:tentative="1">
      <w:start w:val="1"/>
      <w:numFmt w:val="bullet"/>
      <w:lvlText w:val="•"/>
      <w:lvlJc w:val="left"/>
      <w:pPr>
        <w:tabs>
          <w:tab w:val="num" w:pos="5760"/>
        </w:tabs>
        <w:ind w:left="5760" w:hanging="360"/>
      </w:pPr>
      <w:rPr>
        <w:rFonts w:ascii="Arial" w:hAnsi="Arial" w:hint="default"/>
      </w:rPr>
    </w:lvl>
    <w:lvl w:ilvl="8" w:tplc="860AC21C"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51DE6E0F"/>
    <w:multiLevelType w:val="hybridMultilevel"/>
    <w:tmpl w:val="DBD4ED10"/>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9" w15:restartNumberingAfterBreak="0">
    <w:nsid w:val="570051DE"/>
    <w:multiLevelType w:val="hybridMultilevel"/>
    <w:tmpl w:val="CF521978"/>
    <w:lvl w:ilvl="0" w:tplc="041D0001">
      <w:start w:val="1"/>
      <w:numFmt w:val="bullet"/>
      <w:lvlText w:val=""/>
      <w:lvlJc w:val="left"/>
      <w:pPr>
        <w:ind w:left="440" w:hanging="360"/>
      </w:pPr>
      <w:rPr>
        <w:rFonts w:ascii="Symbol" w:hAnsi="Symbol" w:hint="default"/>
      </w:rPr>
    </w:lvl>
    <w:lvl w:ilvl="1" w:tplc="041D0003" w:tentative="1">
      <w:start w:val="1"/>
      <w:numFmt w:val="bullet"/>
      <w:lvlText w:val="o"/>
      <w:lvlJc w:val="left"/>
      <w:pPr>
        <w:ind w:left="1160" w:hanging="360"/>
      </w:pPr>
      <w:rPr>
        <w:rFonts w:ascii="Courier New" w:hAnsi="Courier New" w:cs="Courier New" w:hint="default"/>
      </w:rPr>
    </w:lvl>
    <w:lvl w:ilvl="2" w:tplc="041D0005" w:tentative="1">
      <w:start w:val="1"/>
      <w:numFmt w:val="bullet"/>
      <w:lvlText w:val=""/>
      <w:lvlJc w:val="left"/>
      <w:pPr>
        <w:ind w:left="1880" w:hanging="360"/>
      </w:pPr>
      <w:rPr>
        <w:rFonts w:ascii="Wingdings" w:hAnsi="Wingdings" w:hint="default"/>
      </w:rPr>
    </w:lvl>
    <w:lvl w:ilvl="3" w:tplc="041D0001" w:tentative="1">
      <w:start w:val="1"/>
      <w:numFmt w:val="bullet"/>
      <w:lvlText w:val=""/>
      <w:lvlJc w:val="left"/>
      <w:pPr>
        <w:ind w:left="2600" w:hanging="360"/>
      </w:pPr>
      <w:rPr>
        <w:rFonts w:ascii="Symbol" w:hAnsi="Symbol" w:hint="default"/>
      </w:rPr>
    </w:lvl>
    <w:lvl w:ilvl="4" w:tplc="041D0003" w:tentative="1">
      <w:start w:val="1"/>
      <w:numFmt w:val="bullet"/>
      <w:lvlText w:val="o"/>
      <w:lvlJc w:val="left"/>
      <w:pPr>
        <w:ind w:left="3320" w:hanging="360"/>
      </w:pPr>
      <w:rPr>
        <w:rFonts w:ascii="Courier New" w:hAnsi="Courier New" w:cs="Courier New" w:hint="default"/>
      </w:rPr>
    </w:lvl>
    <w:lvl w:ilvl="5" w:tplc="041D0005" w:tentative="1">
      <w:start w:val="1"/>
      <w:numFmt w:val="bullet"/>
      <w:lvlText w:val=""/>
      <w:lvlJc w:val="left"/>
      <w:pPr>
        <w:ind w:left="4040" w:hanging="360"/>
      </w:pPr>
      <w:rPr>
        <w:rFonts w:ascii="Wingdings" w:hAnsi="Wingdings" w:hint="default"/>
      </w:rPr>
    </w:lvl>
    <w:lvl w:ilvl="6" w:tplc="041D0001" w:tentative="1">
      <w:start w:val="1"/>
      <w:numFmt w:val="bullet"/>
      <w:lvlText w:val=""/>
      <w:lvlJc w:val="left"/>
      <w:pPr>
        <w:ind w:left="4760" w:hanging="360"/>
      </w:pPr>
      <w:rPr>
        <w:rFonts w:ascii="Symbol" w:hAnsi="Symbol" w:hint="default"/>
      </w:rPr>
    </w:lvl>
    <w:lvl w:ilvl="7" w:tplc="041D0003" w:tentative="1">
      <w:start w:val="1"/>
      <w:numFmt w:val="bullet"/>
      <w:lvlText w:val="o"/>
      <w:lvlJc w:val="left"/>
      <w:pPr>
        <w:ind w:left="5480" w:hanging="360"/>
      </w:pPr>
      <w:rPr>
        <w:rFonts w:ascii="Courier New" w:hAnsi="Courier New" w:cs="Courier New" w:hint="default"/>
      </w:rPr>
    </w:lvl>
    <w:lvl w:ilvl="8" w:tplc="041D0005" w:tentative="1">
      <w:start w:val="1"/>
      <w:numFmt w:val="bullet"/>
      <w:lvlText w:val=""/>
      <w:lvlJc w:val="left"/>
      <w:pPr>
        <w:ind w:left="6200" w:hanging="360"/>
      </w:pPr>
      <w:rPr>
        <w:rFonts w:ascii="Wingdings" w:hAnsi="Wingdings" w:hint="default"/>
      </w:rPr>
    </w:lvl>
  </w:abstractNum>
  <w:abstractNum w:abstractNumId="30" w15:restartNumberingAfterBreak="0">
    <w:nsid w:val="583A7916"/>
    <w:multiLevelType w:val="multilevel"/>
    <w:tmpl w:val="3E967ED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5A385905"/>
    <w:multiLevelType w:val="hybridMultilevel"/>
    <w:tmpl w:val="0C627538"/>
    <w:lvl w:ilvl="0" w:tplc="28801B3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C5A3EB6"/>
    <w:multiLevelType w:val="hybridMultilevel"/>
    <w:tmpl w:val="E1AE821E"/>
    <w:lvl w:ilvl="0" w:tplc="0ED8CFC6">
      <w:start w:val="1"/>
      <w:numFmt w:val="decimal"/>
      <w:lvlText w:val="%1."/>
      <w:lvlJc w:val="left"/>
      <w:pPr>
        <w:tabs>
          <w:tab w:val="num" w:pos="360"/>
        </w:tabs>
        <w:ind w:left="360" w:hanging="360"/>
      </w:pPr>
      <w:rPr>
        <w:rFonts w:cs="Times New Roman" w:hint="default"/>
      </w:rPr>
    </w:lvl>
    <w:lvl w:ilvl="1" w:tplc="04090019">
      <w:start w:val="1"/>
      <w:numFmt w:val="decimal"/>
      <w:pStyle w:val="Reference"/>
      <w:lvlText w:val="[%2]"/>
      <w:lvlJc w:val="left"/>
      <w:pPr>
        <w:tabs>
          <w:tab w:val="num" w:pos="-1985"/>
        </w:tabs>
        <w:ind w:left="-1985" w:hanging="567"/>
      </w:pPr>
      <w:rPr>
        <w:rFonts w:cs="Times New Roman" w:hint="default"/>
      </w:rPr>
    </w:lvl>
    <w:lvl w:ilvl="2" w:tplc="0409001B">
      <w:start w:val="1"/>
      <w:numFmt w:val="lowerRoman"/>
      <w:lvlText w:val="%3."/>
      <w:lvlJc w:val="right"/>
      <w:pPr>
        <w:tabs>
          <w:tab w:val="num" w:pos="-1472"/>
        </w:tabs>
        <w:ind w:left="-1472" w:hanging="180"/>
      </w:pPr>
      <w:rPr>
        <w:rFonts w:cs="Times New Roman"/>
      </w:rPr>
    </w:lvl>
    <w:lvl w:ilvl="3" w:tplc="0409000F">
      <w:start w:val="1"/>
      <w:numFmt w:val="decimal"/>
      <w:lvlText w:val="%4."/>
      <w:lvlJc w:val="left"/>
      <w:pPr>
        <w:tabs>
          <w:tab w:val="num" w:pos="-752"/>
        </w:tabs>
        <w:ind w:left="-752" w:hanging="360"/>
      </w:pPr>
      <w:rPr>
        <w:rFonts w:cs="Times New Roman"/>
      </w:rPr>
    </w:lvl>
    <w:lvl w:ilvl="4" w:tplc="04090019" w:tentative="1">
      <w:start w:val="1"/>
      <w:numFmt w:val="lowerLetter"/>
      <w:lvlText w:val="%5."/>
      <w:lvlJc w:val="left"/>
      <w:pPr>
        <w:tabs>
          <w:tab w:val="num" w:pos="-32"/>
        </w:tabs>
        <w:ind w:left="-32" w:hanging="360"/>
      </w:pPr>
      <w:rPr>
        <w:rFonts w:cs="Times New Roman"/>
      </w:rPr>
    </w:lvl>
    <w:lvl w:ilvl="5" w:tplc="0409001B" w:tentative="1">
      <w:start w:val="1"/>
      <w:numFmt w:val="lowerRoman"/>
      <w:lvlText w:val="%6."/>
      <w:lvlJc w:val="right"/>
      <w:pPr>
        <w:tabs>
          <w:tab w:val="num" w:pos="688"/>
        </w:tabs>
        <w:ind w:left="688" w:hanging="180"/>
      </w:pPr>
      <w:rPr>
        <w:rFonts w:cs="Times New Roman"/>
      </w:rPr>
    </w:lvl>
    <w:lvl w:ilvl="6" w:tplc="0409000F" w:tentative="1">
      <w:start w:val="1"/>
      <w:numFmt w:val="decimal"/>
      <w:lvlText w:val="%7."/>
      <w:lvlJc w:val="left"/>
      <w:pPr>
        <w:tabs>
          <w:tab w:val="num" w:pos="1408"/>
        </w:tabs>
        <w:ind w:left="1408" w:hanging="360"/>
      </w:pPr>
      <w:rPr>
        <w:rFonts w:cs="Times New Roman"/>
      </w:rPr>
    </w:lvl>
    <w:lvl w:ilvl="7" w:tplc="04090019" w:tentative="1">
      <w:start w:val="1"/>
      <w:numFmt w:val="lowerLetter"/>
      <w:lvlText w:val="%8."/>
      <w:lvlJc w:val="left"/>
      <w:pPr>
        <w:tabs>
          <w:tab w:val="num" w:pos="2128"/>
        </w:tabs>
        <w:ind w:left="2128" w:hanging="360"/>
      </w:pPr>
      <w:rPr>
        <w:rFonts w:cs="Times New Roman"/>
      </w:rPr>
    </w:lvl>
    <w:lvl w:ilvl="8" w:tplc="0409001B" w:tentative="1">
      <w:start w:val="1"/>
      <w:numFmt w:val="lowerRoman"/>
      <w:lvlText w:val="%9."/>
      <w:lvlJc w:val="right"/>
      <w:pPr>
        <w:tabs>
          <w:tab w:val="num" w:pos="2848"/>
        </w:tabs>
        <w:ind w:left="2848" w:hanging="180"/>
      </w:pPr>
      <w:rPr>
        <w:rFonts w:cs="Times New Roman"/>
      </w:rPr>
    </w:lvl>
  </w:abstractNum>
  <w:abstractNum w:abstractNumId="33" w15:restartNumberingAfterBreak="0">
    <w:nsid w:val="6C14772D"/>
    <w:multiLevelType w:val="hybridMultilevel"/>
    <w:tmpl w:val="9E2EF5D0"/>
    <w:lvl w:ilvl="0" w:tplc="CE2C259E">
      <w:start w:val="1"/>
      <w:numFmt w:val="bullet"/>
      <w:lvlText w:val="–"/>
      <w:lvlJc w:val="left"/>
      <w:pPr>
        <w:tabs>
          <w:tab w:val="num" w:pos="360"/>
        </w:tabs>
        <w:ind w:left="360" w:hanging="360"/>
      </w:pPr>
      <w:rPr>
        <w:rFonts w:ascii="Arial" w:hAnsi="Arial" w:hint="default"/>
      </w:rPr>
    </w:lvl>
    <w:lvl w:ilvl="1" w:tplc="99C4A162">
      <w:start w:val="1"/>
      <w:numFmt w:val="bullet"/>
      <w:lvlText w:val="–"/>
      <w:lvlJc w:val="left"/>
      <w:pPr>
        <w:tabs>
          <w:tab w:val="num" w:pos="1080"/>
        </w:tabs>
        <w:ind w:left="1080" w:hanging="360"/>
      </w:pPr>
      <w:rPr>
        <w:rFonts w:ascii="Arial" w:hAnsi="Arial" w:hint="default"/>
      </w:rPr>
    </w:lvl>
    <w:lvl w:ilvl="2" w:tplc="CCECF140">
      <w:start w:val="33"/>
      <w:numFmt w:val="bullet"/>
      <w:lvlText w:val=""/>
      <w:lvlJc w:val="left"/>
      <w:pPr>
        <w:tabs>
          <w:tab w:val="num" w:pos="1800"/>
        </w:tabs>
        <w:ind w:left="1800" w:hanging="360"/>
      </w:pPr>
      <w:rPr>
        <w:rFonts w:ascii="Wingdings" w:hAnsi="Wingdings" w:hint="default"/>
      </w:rPr>
    </w:lvl>
    <w:lvl w:ilvl="3" w:tplc="C484A280">
      <w:start w:val="33"/>
      <w:numFmt w:val="bullet"/>
      <w:lvlText w:val="–"/>
      <w:lvlJc w:val="left"/>
      <w:pPr>
        <w:tabs>
          <w:tab w:val="num" w:pos="2520"/>
        </w:tabs>
        <w:ind w:left="2520" w:hanging="360"/>
      </w:pPr>
      <w:rPr>
        <w:rFonts w:ascii="Arial" w:hAnsi="Arial" w:hint="default"/>
      </w:rPr>
    </w:lvl>
    <w:lvl w:ilvl="4" w:tplc="977A9B9E" w:tentative="1">
      <w:start w:val="1"/>
      <w:numFmt w:val="bullet"/>
      <w:lvlText w:val="–"/>
      <w:lvlJc w:val="left"/>
      <w:pPr>
        <w:tabs>
          <w:tab w:val="num" w:pos="3240"/>
        </w:tabs>
        <w:ind w:left="3240" w:hanging="360"/>
      </w:pPr>
      <w:rPr>
        <w:rFonts w:ascii="Arial" w:hAnsi="Arial" w:hint="default"/>
      </w:rPr>
    </w:lvl>
    <w:lvl w:ilvl="5" w:tplc="98382FC0" w:tentative="1">
      <w:start w:val="1"/>
      <w:numFmt w:val="bullet"/>
      <w:lvlText w:val="–"/>
      <w:lvlJc w:val="left"/>
      <w:pPr>
        <w:tabs>
          <w:tab w:val="num" w:pos="3960"/>
        </w:tabs>
        <w:ind w:left="3960" w:hanging="360"/>
      </w:pPr>
      <w:rPr>
        <w:rFonts w:ascii="Arial" w:hAnsi="Arial" w:hint="default"/>
      </w:rPr>
    </w:lvl>
    <w:lvl w:ilvl="6" w:tplc="5630C7C0" w:tentative="1">
      <w:start w:val="1"/>
      <w:numFmt w:val="bullet"/>
      <w:lvlText w:val="–"/>
      <w:lvlJc w:val="left"/>
      <w:pPr>
        <w:tabs>
          <w:tab w:val="num" w:pos="4680"/>
        </w:tabs>
        <w:ind w:left="4680" w:hanging="360"/>
      </w:pPr>
      <w:rPr>
        <w:rFonts w:ascii="Arial" w:hAnsi="Arial" w:hint="default"/>
      </w:rPr>
    </w:lvl>
    <w:lvl w:ilvl="7" w:tplc="B2A264B0" w:tentative="1">
      <w:start w:val="1"/>
      <w:numFmt w:val="bullet"/>
      <w:lvlText w:val="–"/>
      <w:lvlJc w:val="left"/>
      <w:pPr>
        <w:tabs>
          <w:tab w:val="num" w:pos="5400"/>
        </w:tabs>
        <w:ind w:left="5400" w:hanging="360"/>
      </w:pPr>
      <w:rPr>
        <w:rFonts w:ascii="Arial" w:hAnsi="Arial" w:hint="default"/>
      </w:rPr>
    </w:lvl>
    <w:lvl w:ilvl="8" w:tplc="24EE3F36" w:tentative="1">
      <w:start w:val="1"/>
      <w:numFmt w:val="bullet"/>
      <w:lvlText w:val="–"/>
      <w:lvlJc w:val="left"/>
      <w:pPr>
        <w:tabs>
          <w:tab w:val="num" w:pos="6120"/>
        </w:tabs>
        <w:ind w:left="6120" w:hanging="360"/>
      </w:pPr>
      <w:rPr>
        <w:rFonts w:ascii="Arial" w:hAnsi="Arial" w:hint="default"/>
      </w:rPr>
    </w:lvl>
  </w:abstractNum>
  <w:abstractNum w:abstractNumId="34" w15:restartNumberingAfterBreak="0">
    <w:nsid w:val="70CB6F82"/>
    <w:multiLevelType w:val="hybridMultilevel"/>
    <w:tmpl w:val="2A9AA962"/>
    <w:lvl w:ilvl="0" w:tplc="A984B8C8">
      <w:start w:val="1"/>
      <w:numFmt w:val="bullet"/>
      <w:lvlText w:val=""/>
      <w:lvlPicBulletId w:val="0"/>
      <w:lvlJc w:val="left"/>
      <w:pPr>
        <w:tabs>
          <w:tab w:val="num" w:pos="720"/>
        </w:tabs>
        <w:ind w:left="720" w:hanging="360"/>
      </w:pPr>
      <w:rPr>
        <w:rFonts w:ascii="Symbol" w:hAnsi="Symbol" w:hint="default"/>
      </w:rPr>
    </w:lvl>
    <w:lvl w:ilvl="1" w:tplc="70A2972A">
      <w:numFmt w:val="bullet"/>
      <w:lvlText w:val="•"/>
      <w:lvlJc w:val="left"/>
      <w:pPr>
        <w:tabs>
          <w:tab w:val="num" w:pos="1440"/>
        </w:tabs>
        <w:ind w:left="1440" w:hanging="360"/>
      </w:pPr>
      <w:rPr>
        <w:rFonts w:ascii="Arial" w:hAnsi="Arial" w:hint="default"/>
      </w:rPr>
    </w:lvl>
    <w:lvl w:ilvl="2" w:tplc="8EFE1B16" w:tentative="1">
      <w:start w:val="1"/>
      <w:numFmt w:val="bullet"/>
      <w:lvlText w:val=""/>
      <w:lvlPicBulletId w:val="0"/>
      <w:lvlJc w:val="left"/>
      <w:pPr>
        <w:tabs>
          <w:tab w:val="num" w:pos="2160"/>
        </w:tabs>
        <w:ind w:left="2160" w:hanging="360"/>
      </w:pPr>
      <w:rPr>
        <w:rFonts w:ascii="Symbol" w:hAnsi="Symbol" w:hint="default"/>
      </w:rPr>
    </w:lvl>
    <w:lvl w:ilvl="3" w:tplc="963E7126" w:tentative="1">
      <w:start w:val="1"/>
      <w:numFmt w:val="bullet"/>
      <w:lvlText w:val=""/>
      <w:lvlPicBulletId w:val="0"/>
      <w:lvlJc w:val="left"/>
      <w:pPr>
        <w:tabs>
          <w:tab w:val="num" w:pos="2880"/>
        </w:tabs>
        <w:ind w:left="2880" w:hanging="360"/>
      </w:pPr>
      <w:rPr>
        <w:rFonts w:ascii="Symbol" w:hAnsi="Symbol" w:hint="default"/>
      </w:rPr>
    </w:lvl>
    <w:lvl w:ilvl="4" w:tplc="3830E4A8" w:tentative="1">
      <w:start w:val="1"/>
      <w:numFmt w:val="bullet"/>
      <w:lvlText w:val=""/>
      <w:lvlPicBulletId w:val="0"/>
      <w:lvlJc w:val="left"/>
      <w:pPr>
        <w:tabs>
          <w:tab w:val="num" w:pos="3600"/>
        </w:tabs>
        <w:ind w:left="3600" w:hanging="360"/>
      </w:pPr>
      <w:rPr>
        <w:rFonts w:ascii="Symbol" w:hAnsi="Symbol" w:hint="default"/>
      </w:rPr>
    </w:lvl>
    <w:lvl w:ilvl="5" w:tplc="C770C95A" w:tentative="1">
      <w:start w:val="1"/>
      <w:numFmt w:val="bullet"/>
      <w:lvlText w:val=""/>
      <w:lvlPicBulletId w:val="0"/>
      <w:lvlJc w:val="left"/>
      <w:pPr>
        <w:tabs>
          <w:tab w:val="num" w:pos="4320"/>
        </w:tabs>
        <w:ind w:left="4320" w:hanging="360"/>
      </w:pPr>
      <w:rPr>
        <w:rFonts w:ascii="Symbol" w:hAnsi="Symbol" w:hint="default"/>
      </w:rPr>
    </w:lvl>
    <w:lvl w:ilvl="6" w:tplc="053AF708" w:tentative="1">
      <w:start w:val="1"/>
      <w:numFmt w:val="bullet"/>
      <w:lvlText w:val=""/>
      <w:lvlPicBulletId w:val="0"/>
      <w:lvlJc w:val="left"/>
      <w:pPr>
        <w:tabs>
          <w:tab w:val="num" w:pos="5040"/>
        </w:tabs>
        <w:ind w:left="5040" w:hanging="360"/>
      </w:pPr>
      <w:rPr>
        <w:rFonts w:ascii="Symbol" w:hAnsi="Symbol" w:hint="default"/>
      </w:rPr>
    </w:lvl>
    <w:lvl w:ilvl="7" w:tplc="95DCBDBE" w:tentative="1">
      <w:start w:val="1"/>
      <w:numFmt w:val="bullet"/>
      <w:lvlText w:val=""/>
      <w:lvlPicBulletId w:val="0"/>
      <w:lvlJc w:val="left"/>
      <w:pPr>
        <w:tabs>
          <w:tab w:val="num" w:pos="5760"/>
        </w:tabs>
        <w:ind w:left="5760" w:hanging="360"/>
      </w:pPr>
      <w:rPr>
        <w:rFonts w:ascii="Symbol" w:hAnsi="Symbol" w:hint="default"/>
      </w:rPr>
    </w:lvl>
    <w:lvl w:ilvl="8" w:tplc="D74863E2" w:tentative="1">
      <w:start w:val="1"/>
      <w:numFmt w:val="bullet"/>
      <w:lvlText w:val=""/>
      <w:lvlPicBulletId w:val="0"/>
      <w:lvlJc w:val="left"/>
      <w:pPr>
        <w:tabs>
          <w:tab w:val="num" w:pos="6480"/>
        </w:tabs>
        <w:ind w:left="6480" w:hanging="360"/>
      </w:pPr>
      <w:rPr>
        <w:rFonts w:ascii="Symbol" w:hAnsi="Symbol" w:hint="default"/>
      </w:rPr>
    </w:lvl>
  </w:abstractNum>
  <w:abstractNum w:abstractNumId="35" w15:restartNumberingAfterBreak="0">
    <w:nsid w:val="73D867DC"/>
    <w:multiLevelType w:val="hybridMultilevel"/>
    <w:tmpl w:val="443035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871646D"/>
    <w:multiLevelType w:val="hybridMultilevel"/>
    <w:tmpl w:val="F5661080"/>
    <w:lvl w:ilvl="0" w:tplc="4934C240">
      <w:start w:val="1"/>
      <w:numFmt w:val="bullet"/>
      <w:lvlText w:val="•"/>
      <w:lvlJc w:val="left"/>
      <w:pPr>
        <w:tabs>
          <w:tab w:val="num" w:pos="720"/>
        </w:tabs>
        <w:ind w:left="720" w:hanging="360"/>
      </w:pPr>
      <w:rPr>
        <w:rFonts w:ascii="Arial" w:hAnsi="Arial" w:hint="default"/>
      </w:rPr>
    </w:lvl>
    <w:lvl w:ilvl="1" w:tplc="854E96BC">
      <w:start w:val="1"/>
      <w:numFmt w:val="bullet"/>
      <w:lvlText w:val="•"/>
      <w:lvlJc w:val="left"/>
      <w:pPr>
        <w:tabs>
          <w:tab w:val="num" w:pos="1440"/>
        </w:tabs>
        <w:ind w:left="1440" w:hanging="360"/>
      </w:pPr>
      <w:rPr>
        <w:rFonts w:ascii="Arial" w:hAnsi="Arial" w:hint="default"/>
      </w:rPr>
    </w:lvl>
    <w:lvl w:ilvl="2" w:tplc="32F65F32">
      <w:numFmt w:val="bullet"/>
      <w:lvlText w:val="•"/>
      <w:lvlJc w:val="left"/>
      <w:pPr>
        <w:tabs>
          <w:tab w:val="num" w:pos="2160"/>
        </w:tabs>
        <w:ind w:left="2160" w:hanging="360"/>
      </w:pPr>
      <w:rPr>
        <w:rFonts w:ascii="Arial" w:hAnsi="Arial" w:hint="default"/>
      </w:rPr>
    </w:lvl>
    <w:lvl w:ilvl="3" w:tplc="86B669CE" w:tentative="1">
      <w:start w:val="1"/>
      <w:numFmt w:val="bullet"/>
      <w:lvlText w:val="•"/>
      <w:lvlJc w:val="left"/>
      <w:pPr>
        <w:tabs>
          <w:tab w:val="num" w:pos="2880"/>
        </w:tabs>
        <w:ind w:left="2880" w:hanging="360"/>
      </w:pPr>
      <w:rPr>
        <w:rFonts w:ascii="Arial" w:hAnsi="Arial" w:hint="default"/>
      </w:rPr>
    </w:lvl>
    <w:lvl w:ilvl="4" w:tplc="763C7236" w:tentative="1">
      <w:start w:val="1"/>
      <w:numFmt w:val="bullet"/>
      <w:lvlText w:val="•"/>
      <w:lvlJc w:val="left"/>
      <w:pPr>
        <w:tabs>
          <w:tab w:val="num" w:pos="3600"/>
        </w:tabs>
        <w:ind w:left="3600" w:hanging="360"/>
      </w:pPr>
      <w:rPr>
        <w:rFonts w:ascii="Arial" w:hAnsi="Arial" w:hint="default"/>
      </w:rPr>
    </w:lvl>
    <w:lvl w:ilvl="5" w:tplc="14E05DB6" w:tentative="1">
      <w:start w:val="1"/>
      <w:numFmt w:val="bullet"/>
      <w:lvlText w:val="•"/>
      <w:lvlJc w:val="left"/>
      <w:pPr>
        <w:tabs>
          <w:tab w:val="num" w:pos="4320"/>
        </w:tabs>
        <w:ind w:left="4320" w:hanging="360"/>
      </w:pPr>
      <w:rPr>
        <w:rFonts w:ascii="Arial" w:hAnsi="Arial" w:hint="default"/>
      </w:rPr>
    </w:lvl>
    <w:lvl w:ilvl="6" w:tplc="7E5ABBFC" w:tentative="1">
      <w:start w:val="1"/>
      <w:numFmt w:val="bullet"/>
      <w:lvlText w:val="•"/>
      <w:lvlJc w:val="left"/>
      <w:pPr>
        <w:tabs>
          <w:tab w:val="num" w:pos="5040"/>
        </w:tabs>
        <w:ind w:left="5040" w:hanging="360"/>
      </w:pPr>
      <w:rPr>
        <w:rFonts w:ascii="Arial" w:hAnsi="Arial" w:hint="default"/>
      </w:rPr>
    </w:lvl>
    <w:lvl w:ilvl="7" w:tplc="53DEDC86" w:tentative="1">
      <w:start w:val="1"/>
      <w:numFmt w:val="bullet"/>
      <w:lvlText w:val="•"/>
      <w:lvlJc w:val="left"/>
      <w:pPr>
        <w:tabs>
          <w:tab w:val="num" w:pos="5760"/>
        </w:tabs>
        <w:ind w:left="5760" w:hanging="360"/>
      </w:pPr>
      <w:rPr>
        <w:rFonts w:ascii="Arial" w:hAnsi="Arial" w:hint="default"/>
      </w:rPr>
    </w:lvl>
    <w:lvl w:ilvl="8" w:tplc="8208F9DC"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7FCD4134"/>
    <w:multiLevelType w:val="hybridMultilevel"/>
    <w:tmpl w:val="4BC427C4"/>
    <w:lvl w:ilvl="0" w:tplc="D032BCE2">
      <w:start w:val="1"/>
      <w:numFmt w:val="bullet"/>
      <w:lvlText w:val="•"/>
      <w:lvlJc w:val="left"/>
      <w:pPr>
        <w:tabs>
          <w:tab w:val="num" w:pos="720"/>
        </w:tabs>
        <w:ind w:left="720" w:hanging="360"/>
      </w:pPr>
      <w:rPr>
        <w:rFonts w:ascii="Arial" w:hAnsi="Arial" w:hint="default"/>
      </w:rPr>
    </w:lvl>
    <w:lvl w:ilvl="1" w:tplc="D15A0396" w:tentative="1">
      <w:start w:val="1"/>
      <w:numFmt w:val="bullet"/>
      <w:lvlText w:val="•"/>
      <w:lvlJc w:val="left"/>
      <w:pPr>
        <w:tabs>
          <w:tab w:val="num" w:pos="1440"/>
        </w:tabs>
        <w:ind w:left="1440" w:hanging="360"/>
      </w:pPr>
      <w:rPr>
        <w:rFonts w:ascii="Arial" w:hAnsi="Arial" w:hint="default"/>
      </w:rPr>
    </w:lvl>
    <w:lvl w:ilvl="2" w:tplc="0344B7E6" w:tentative="1">
      <w:start w:val="1"/>
      <w:numFmt w:val="bullet"/>
      <w:lvlText w:val="•"/>
      <w:lvlJc w:val="left"/>
      <w:pPr>
        <w:tabs>
          <w:tab w:val="num" w:pos="2160"/>
        </w:tabs>
        <w:ind w:left="2160" w:hanging="360"/>
      </w:pPr>
      <w:rPr>
        <w:rFonts w:ascii="Arial" w:hAnsi="Arial" w:hint="default"/>
      </w:rPr>
    </w:lvl>
    <w:lvl w:ilvl="3" w:tplc="6DFCE0A8" w:tentative="1">
      <w:start w:val="1"/>
      <w:numFmt w:val="bullet"/>
      <w:lvlText w:val="•"/>
      <w:lvlJc w:val="left"/>
      <w:pPr>
        <w:tabs>
          <w:tab w:val="num" w:pos="2880"/>
        </w:tabs>
        <w:ind w:left="2880" w:hanging="360"/>
      </w:pPr>
      <w:rPr>
        <w:rFonts w:ascii="Arial" w:hAnsi="Arial" w:hint="default"/>
      </w:rPr>
    </w:lvl>
    <w:lvl w:ilvl="4" w:tplc="2506B186" w:tentative="1">
      <w:start w:val="1"/>
      <w:numFmt w:val="bullet"/>
      <w:lvlText w:val="•"/>
      <w:lvlJc w:val="left"/>
      <w:pPr>
        <w:tabs>
          <w:tab w:val="num" w:pos="3600"/>
        </w:tabs>
        <w:ind w:left="3600" w:hanging="360"/>
      </w:pPr>
      <w:rPr>
        <w:rFonts w:ascii="Arial" w:hAnsi="Arial" w:hint="default"/>
      </w:rPr>
    </w:lvl>
    <w:lvl w:ilvl="5" w:tplc="FD8A27DE" w:tentative="1">
      <w:start w:val="1"/>
      <w:numFmt w:val="bullet"/>
      <w:lvlText w:val="•"/>
      <w:lvlJc w:val="left"/>
      <w:pPr>
        <w:tabs>
          <w:tab w:val="num" w:pos="4320"/>
        </w:tabs>
        <w:ind w:left="4320" w:hanging="360"/>
      </w:pPr>
      <w:rPr>
        <w:rFonts w:ascii="Arial" w:hAnsi="Arial" w:hint="default"/>
      </w:rPr>
    </w:lvl>
    <w:lvl w:ilvl="6" w:tplc="E7B81C14" w:tentative="1">
      <w:start w:val="1"/>
      <w:numFmt w:val="bullet"/>
      <w:lvlText w:val="•"/>
      <w:lvlJc w:val="left"/>
      <w:pPr>
        <w:tabs>
          <w:tab w:val="num" w:pos="5040"/>
        </w:tabs>
        <w:ind w:left="5040" w:hanging="360"/>
      </w:pPr>
      <w:rPr>
        <w:rFonts w:ascii="Arial" w:hAnsi="Arial" w:hint="default"/>
      </w:rPr>
    </w:lvl>
    <w:lvl w:ilvl="7" w:tplc="AB763FD0" w:tentative="1">
      <w:start w:val="1"/>
      <w:numFmt w:val="bullet"/>
      <w:lvlText w:val="•"/>
      <w:lvlJc w:val="left"/>
      <w:pPr>
        <w:tabs>
          <w:tab w:val="num" w:pos="5760"/>
        </w:tabs>
        <w:ind w:left="5760" w:hanging="360"/>
      </w:pPr>
      <w:rPr>
        <w:rFonts w:ascii="Arial" w:hAnsi="Arial" w:hint="default"/>
      </w:rPr>
    </w:lvl>
    <w:lvl w:ilvl="8" w:tplc="656C5998"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7FF23A22"/>
    <w:multiLevelType w:val="hybridMultilevel"/>
    <w:tmpl w:val="F6248B94"/>
    <w:lvl w:ilvl="0" w:tplc="A0CC41AC">
      <w:start w:val="4"/>
      <w:numFmt w:val="bullet"/>
      <w:lvlText w:val="-"/>
      <w:lvlJc w:val="left"/>
      <w:pPr>
        <w:ind w:left="720" w:hanging="360"/>
      </w:pPr>
      <w:rPr>
        <w:rFonts w:ascii="Times New Roman" w:eastAsia="新細明體"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1"/>
  </w:num>
  <w:num w:numId="2">
    <w:abstractNumId w:val="3"/>
  </w:num>
  <w:num w:numId="3">
    <w:abstractNumId w:val="33"/>
  </w:num>
  <w:num w:numId="4">
    <w:abstractNumId w:val="12"/>
  </w:num>
  <w:num w:numId="5">
    <w:abstractNumId w:val="10"/>
  </w:num>
  <w:num w:numId="6">
    <w:abstractNumId w:val="31"/>
  </w:num>
  <w:num w:numId="7">
    <w:abstractNumId w:val="18"/>
  </w:num>
  <w:num w:numId="8">
    <w:abstractNumId w:val="0"/>
  </w:num>
  <w:num w:numId="9">
    <w:abstractNumId w:val="13"/>
  </w:num>
  <w:num w:numId="10">
    <w:abstractNumId w:val="16"/>
  </w:num>
  <w:num w:numId="11">
    <w:abstractNumId w:val="15"/>
  </w:num>
  <w:num w:numId="12">
    <w:abstractNumId w:val="6"/>
  </w:num>
  <w:num w:numId="13">
    <w:abstractNumId w:val="27"/>
  </w:num>
  <w:num w:numId="14">
    <w:abstractNumId w:val="22"/>
  </w:num>
  <w:num w:numId="15">
    <w:abstractNumId w:val="30"/>
  </w:num>
  <w:num w:numId="16">
    <w:abstractNumId w:val="29"/>
  </w:num>
  <w:num w:numId="17">
    <w:abstractNumId w:val="32"/>
  </w:num>
  <w:num w:numId="18">
    <w:abstractNumId w:val="19"/>
  </w:num>
  <w:num w:numId="19">
    <w:abstractNumId w:val="9"/>
  </w:num>
  <w:num w:numId="20">
    <w:abstractNumId w:val="7"/>
  </w:num>
  <w:num w:numId="21">
    <w:abstractNumId w:val="11"/>
  </w:num>
  <w:num w:numId="22">
    <w:abstractNumId w:val="28"/>
  </w:num>
  <w:num w:numId="23">
    <w:abstractNumId w:val="17"/>
  </w:num>
  <w:num w:numId="24">
    <w:abstractNumId w:val="25"/>
  </w:num>
  <w:num w:numId="25">
    <w:abstractNumId w:val="34"/>
  </w:num>
  <w:num w:numId="26">
    <w:abstractNumId w:val="24"/>
  </w:num>
  <w:num w:numId="27">
    <w:abstractNumId w:val="35"/>
  </w:num>
  <w:num w:numId="28">
    <w:abstractNumId w:val="20"/>
  </w:num>
  <w:num w:numId="29">
    <w:abstractNumId w:val="5"/>
  </w:num>
  <w:num w:numId="30">
    <w:abstractNumId w:val="1"/>
  </w:num>
  <w:num w:numId="31">
    <w:abstractNumId w:val="38"/>
  </w:num>
  <w:num w:numId="32">
    <w:abstractNumId w:val="8"/>
  </w:num>
  <w:num w:numId="33">
    <w:abstractNumId w:val="4"/>
  </w:num>
  <w:num w:numId="34">
    <w:abstractNumId w:val="23"/>
  </w:num>
  <w:num w:numId="35">
    <w:abstractNumId w:val="36"/>
  </w:num>
  <w:num w:numId="36">
    <w:abstractNumId w:val="26"/>
  </w:num>
  <w:num w:numId="37">
    <w:abstractNumId w:val="37"/>
  </w:num>
  <w:num w:numId="38">
    <w:abstractNumId w:val="2"/>
  </w:num>
  <w:num w:numId="39">
    <w:abstractNumId w:val="14"/>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00E3"/>
    <w:rsid w:val="00000C37"/>
    <w:rsid w:val="000027EA"/>
    <w:rsid w:val="00002CDB"/>
    <w:rsid w:val="000032C5"/>
    <w:rsid w:val="00003719"/>
    <w:rsid w:val="00004B5C"/>
    <w:rsid w:val="000054AF"/>
    <w:rsid w:val="00005A6B"/>
    <w:rsid w:val="00006BC3"/>
    <w:rsid w:val="0000797A"/>
    <w:rsid w:val="00010490"/>
    <w:rsid w:val="00011D0E"/>
    <w:rsid w:val="000121C0"/>
    <w:rsid w:val="00014BCA"/>
    <w:rsid w:val="00015569"/>
    <w:rsid w:val="00015793"/>
    <w:rsid w:val="00015873"/>
    <w:rsid w:val="0001606C"/>
    <w:rsid w:val="000163FB"/>
    <w:rsid w:val="0002191D"/>
    <w:rsid w:val="000222BB"/>
    <w:rsid w:val="000222CB"/>
    <w:rsid w:val="00023212"/>
    <w:rsid w:val="00023BD7"/>
    <w:rsid w:val="00023D6E"/>
    <w:rsid w:val="0002426D"/>
    <w:rsid w:val="00025030"/>
    <w:rsid w:val="000266A0"/>
    <w:rsid w:val="00026F21"/>
    <w:rsid w:val="00030251"/>
    <w:rsid w:val="0003040C"/>
    <w:rsid w:val="00030566"/>
    <w:rsid w:val="000306A4"/>
    <w:rsid w:val="00030FBE"/>
    <w:rsid w:val="00031C1D"/>
    <w:rsid w:val="00031D2E"/>
    <w:rsid w:val="00032308"/>
    <w:rsid w:val="00032F6B"/>
    <w:rsid w:val="0003305F"/>
    <w:rsid w:val="00034145"/>
    <w:rsid w:val="000343F5"/>
    <w:rsid w:val="00034473"/>
    <w:rsid w:val="00035BCE"/>
    <w:rsid w:val="00035C8A"/>
    <w:rsid w:val="00036802"/>
    <w:rsid w:val="00036E9D"/>
    <w:rsid w:val="00037AA6"/>
    <w:rsid w:val="0004087B"/>
    <w:rsid w:val="00040D11"/>
    <w:rsid w:val="000410F7"/>
    <w:rsid w:val="00041894"/>
    <w:rsid w:val="00041C77"/>
    <w:rsid w:val="00041F1E"/>
    <w:rsid w:val="00043A47"/>
    <w:rsid w:val="00044184"/>
    <w:rsid w:val="0004557B"/>
    <w:rsid w:val="000472D9"/>
    <w:rsid w:val="00047DB7"/>
    <w:rsid w:val="00047F44"/>
    <w:rsid w:val="00051438"/>
    <w:rsid w:val="00052DFA"/>
    <w:rsid w:val="00053BDB"/>
    <w:rsid w:val="00053C5F"/>
    <w:rsid w:val="0005409A"/>
    <w:rsid w:val="00054D06"/>
    <w:rsid w:val="00055697"/>
    <w:rsid w:val="0005657E"/>
    <w:rsid w:val="00056973"/>
    <w:rsid w:val="00056E1C"/>
    <w:rsid w:val="000572CA"/>
    <w:rsid w:val="000576A7"/>
    <w:rsid w:val="00057DC0"/>
    <w:rsid w:val="000626D9"/>
    <w:rsid w:val="00063B2B"/>
    <w:rsid w:val="00063E25"/>
    <w:rsid w:val="000646D3"/>
    <w:rsid w:val="00065840"/>
    <w:rsid w:val="00065B1A"/>
    <w:rsid w:val="000672B2"/>
    <w:rsid w:val="0006733D"/>
    <w:rsid w:val="00067717"/>
    <w:rsid w:val="00071E1A"/>
    <w:rsid w:val="000728B9"/>
    <w:rsid w:val="00072D4C"/>
    <w:rsid w:val="00073692"/>
    <w:rsid w:val="00074BF1"/>
    <w:rsid w:val="00074E75"/>
    <w:rsid w:val="00075A79"/>
    <w:rsid w:val="000804BB"/>
    <w:rsid w:val="00080564"/>
    <w:rsid w:val="000806FE"/>
    <w:rsid w:val="000818F7"/>
    <w:rsid w:val="0008193D"/>
    <w:rsid w:val="00081C4E"/>
    <w:rsid w:val="00082AA4"/>
    <w:rsid w:val="000837A9"/>
    <w:rsid w:val="000854BF"/>
    <w:rsid w:val="0008693B"/>
    <w:rsid w:val="00087287"/>
    <w:rsid w:val="0008738E"/>
    <w:rsid w:val="00087F02"/>
    <w:rsid w:val="00090437"/>
    <w:rsid w:val="00092656"/>
    <w:rsid w:val="0009317F"/>
    <w:rsid w:val="00093B92"/>
    <w:rsid w:val="00093E7E"/>
    <w:rsid w:val="000940AE"/>
    <w:rsid w:val="000940F8"/>
    <w:rsid w:val="00094666"/>
    <w:rsid w:val="000948A0"/>
    <w:rsid w:val="0009654C"/>
    <w:rsid w:val="0009679F"/>
    <w:rsid w:val="00096F03"/>
    <w:rsid w:val="00096F26"/>
    <w:rsid w:val="00097204"/>
    <w:rsid w:val="000A02F0"/>
    <w:rsid w:val="000A23B4"/>
    <w:rsid w:val="000A28EE"/>
    <w:rsid w:val="000A2E10"/>
    <w:rsid w:val="000A2E1A"/>
    <w:rsid w:val="000A3132"/>
    <w:rsid w:val="000A3578"/>
    <w:rsid w:val="000A359F"/>
    <w:rsid w:val="000A41F5"/>
    <w:rsid w:val="000A46B9"/>
    <w:rsid w:val="000A510F"/>
    <w:rsid w:val="000A69DA"/>
    <w:rsid w:val="000A75D8"/>
    <w:rsid w:val="000A764D"/>
    <w:rsid w:val="000A7B03"/>
    <w:rsid w:val="000B0020"/>
    <w:rsid w:val="000B0083"/>
    <w:rsid w:val="000B1ACF"/>
    <w:rsid w:val="000B23D1"/>
    <w:rsid w:val="000B27F2"/>
    <w:rsid w:val="000B2EF7"/>
    <w:rsid w:val="000B30B6"/>
    <w:rsid w:val="000B3A12"/>
    <w:rsid w:val="000B42AC"/>
    <w:rsid w:val="000B445B"/>
    <w:rsid w:val="000B4CAE"/>
    <w:rsid w:val="000B5122"/>
    <w:rsid w:val="000B5B95"/>
    <w:rsid w:val="000B5C94"/>
    <w:rsid w:val="000B62D4"/>
    <w:rsid w:val="000C0783"/>
    <w:rsid w:val="000C0E80"/>
    <w:rsid w:val="000C0F43"/>
    <w:rsid w:val="000C284B"/>
    <w:rsid w:val="000C3999"/>
    <w:rsid w:val="000C43F7"/>
    <w:rsid w:val="000C44A9"/>
    <w:rsid w:val="000C53A9"/>
    <w:rsid w:val="000C77C1"/>
    <w:rsid w:val="000D0353"/>
    <w:rsid w:val="000D06B4"/>
    <w:rsid w:val="000D0CCA"/>
    <w:rsid w:val="000D1E9A"/>
    <w:rsid w:val="000D2E08"/>
    <w:rsid w:val="000D420B"/>
    <w:rsid w:val="000D4830"/>
    <w:rsid w:val="000D54C6"/>
    <w:rsid w:val="000D6CFC"/>
    <w:rsid w:val="000E005A"/>
    <w:rsid w:val="000E16EB"/>
    <w:rsid w:val="000E2341"/>
    <w:rsid w:val="000E277B"/>
    <w:rsid w:val="000E284C"/>
    <w:rsid w:val="000E3124"/>
    <w:rsid w:val="000E331A"/>
    <w:rsid w:val="000E469E"/>
    <w:rsid w:val="000E4A2D"/>
    <w:rsid w:val="000E521D"/>
    <w:rsid w:val="000E54C3"/>
    <w:rsid w:val="000E5A5A"/>
    <w:rsid w:val="000E69EA"/>
    <w:rsid w:val="000E7B35"/>
    <w:rsid w:val="000F3EA8"/>
    <w:rsid w:val="000F4EA3"/>
    <w:rsid w:val="000F60F7"/>
    <w:rsid w:val="000F7592"/>
    <w:rsid w:val="000F7730"/>
    <w:rsid w:val="000F7EFE"/>
    <w:rsid w:val="001002B6"/>
    <w:rsid w:val="00100C4B"/>
    <w:rsid w:val="001010BC"/>
    <w:rsid w:val="0010118B"/>
    <w:rsid w:val="0010128C"/>
    <w:rsid w:val="001012D3"/>
    <w:rsid w:val="00101381"/>
    <w:rsid w:val="001014D3"/>
    <w:rsid w:val="00101885"/>
    <w:rsid w:val="001019DB"/>
    <w:rsid w:val="00101E98"/>
    <w:rsid w:val="001033DD"/>
    <w:rsid w:val="00103A52"/>
    <w:rsid w:val="00106D86"/>
    <w:rsid w:val="00107C99"/>
    <w:rsid w:val="0011053D"/>
    <w:rsid w:val="00111EC9"/>
    <w:rsid w:val="001122FF"/>
    <w:rsid w:val="00112480"/>
    <w:rsid w:val="00112898"/>
    <w:rsid w:val="00112E4A"/>
    <w:rsid w:val="00112E6E"/>
    <w:rsid w:val="001132F9"/>
    <w:rsid w:val="001135BD"/>
    <w:rsid w:val="00114A5F"/>
    <w:rsid w:val="00115249"/>
    <w:rsid w:val="00116720"/>
    <w:rsid w:val="0011734D"/>
    <w:rsid w:val="001200EA"/>
    <w:rsid w:val="001206A8"/>
    <w:rsid w:val="001206F8"/>
    <w:rsid w:val="001211BC"/>
    <w:rsid w:val="00121877"/>
    <w:rsid w:val="00121E7E"/>
    <w:rsid w:val="00122A76"/>
    <w:rsid w:val="00123A37"/>
    <w:rsid w:val="00123B10"/>
    <w:rsid w:val="00123DF1"/>
    <w:rsid w:val="00124568"/>
    <w:rsid w:val="00124ECB"/>
    <w:rsid w:val="001256D1"/>
    <w:rsid w:val="00126E09"/>
    <w:rsid w:val="00126F16"/>
    <w:rsid w:val="00127382"/>
    <w:rsid w:val="001279D6"/>
    <w:rsid w:val="00130399"/>
    <w:rsid w:val="0013147A"/>
    <w:rsid w:val="00131A87"/>
    <w:rsid w:val="001327C8"/>
    <w:rsid w:val="001328C8"/>
    <w:rsid w:val="00132A1B"/>
    <w:rsid w:val="00132BEB"/>
    <w:rsid w:val="00132CDB"/>
    <w:rsid w:val="00133CC7"/>
    <w:rsid w:val="001354B3"/>
    <w:rsid w:val="00135703"/>
    <w:rsid w:val="00135ED2"/>
    <w:rsid w:val="001361C1"/>
    <w:rsid w:val="00137B0F"/>
    <w:rsid w:val="0014010C"/>
    <w:rsid w:val="0014085D"/>
    <w:rsid w:val="00140F67"/>
    <w:rsid w:val="00141063"/>
    <w:rsid w:val="0014136B"/>
    <w:rsid w:val="00141DB0"/>
    <w:rsid w:val="00143961"/>
    <w:rsid w:val="0014420A"/>
    <w:rsid w:val="00144695"/>
    <w:rsid w:val="00147CC2"/>
    <w:rsid w:val="001507BF"/>
    <w:rsid w:val="00151018"/>
    <w:rsid w:val="00152EF4"/>
    <w:rsid w:val="001534BC"/>
    <w:rsid w:val="00153528"/>
    <w:rsid w:val="0015382A"/>
    <w:rsid w:val="001541D5"/>
    <w:rsid w:val="0015450B"/>
    <w:rsid w:val="00154A79"/>
    <w:rsid w:val="00154EEC"/>
    <w:rsid w:val="0015718A"/>
    <w:rsid w:val="00157CE8"/>
    <w:rsid w:val="0016047A"/>
    <w:rsid w:val="00161258"/>
    <w:rsid w:val="0016175A"/>
    <w:rsid w:val="00161F83"/>
    <w:rsid w:val="0016382A"/>
    <w:rsid w:val="00163F53"/>
    <w:rsid w:val="00164402"/>
    <w:rsid w:val="00164E81"/>
    <w:rsid w:val="00164FAA"/>
    <w:rsid w:val="0016596F"/>
    <w:rsid w:val="00165CE6"/>
    <w:rsid w:val="001702FE"/>
    <w:rsid w:val="00170396"/>
    <w:rsid w:val="00172031"/>
    <w:rsid w:val="00173323"/>
    <w:rsid w:val="00173918"/>
    <w:rsid w:val="0017415A"/>
    <w:rsid w:val="00174296"/>
    <w:rsid w:val="00175920"/>
    <w:rsid w:val="00175A37"/>
    <w:rsid w:val="0017601D"/>
    <w:rsid w:val="00177DC6"/>
    <w:rsid w:val="00181A04"/>
    <w:rsid w:val="00182B95"/>
    <w:rsid w:val="001830C4"/>
    <w:rsid w:val="001842CE"/>
    <w:rsid w:val="00185345"/>
    <w:rsid w:val="00185E5B"/>
    <w:rsid w:val="00190150"/>
    <w:rsid w:val="001911A9"/>
    <w:rsid w:val="00191892"/>
    <w:rsid w:val="00191AD9"/>
    <w:rsid w:val="00191EED"/>
    <w:rsid w:val="0019315E"/>
    <w:rsid w:val="00193288"/>
    <w:rsid w:val="001934AB"/>
    <w:rsid w:val="001937BB"/>
    <w:rsid w:val="00193FAB"/>
    <w:rsid w:val="00194839"/>
    <w:rsid w:val="00194E22"/>
    <w:rsid w:val="00194FCC"/>
    <w:rsid w:val="00195D2E"/>
    <w:rsid w:val="001968B4"/>
    <w:rsid w:val="00196BAE"/>
    <w:rsid w:val="0019768C"/>
    <w:rsid w:val="001A056D"/>
    <w:rsid w:val="001A08AA"/>
    <w:rsid w:val="001A08AF"/>
    <w:rsid w:val="001A0F90"/>
    <w:rsid w:val="001A1BDF"/>
    <w:rsid w:val="001A27BF"/>
    <w:rsid w:val="001A2ACF"/>
    <w:rsid w:val="001A311F"/>
    <w:rsid w:val="001A3437"/>
    <w:rsid w:val="001A4EA6"/>
    <w:rsid w:val="001A5826"/>
    <w:rsid w:val="001A6300"/>
    <w:rsid w:val="001B3867"/>
    <w:rsid w:val="001B5289"/>
    <w:rsid w:val="001C0568"/>
    <w:rsid w:val="001C0958"/>
    <w:rsid w:val="001C0D39"/>
    <w:rsid w:val="001C2A70"/>
    <w:rsid w:val="001C2EA0"/>
    <w:rsid w:val="001C4506"/>
    <w:rsid w:val="001C53BB"/>
    <w:rsid w:val="001C5400"/>
    <w:rsid w:val="001C5A24"/>
    <w:rsid w:val="001D028C"/>
    <w:rsid w:val="001D131B"/>
    <w:rsid w:val="001D2F11"/>
    <w:rsid w:val="001D4489"/>
    <w:rsid w:val="001D456B"/>
    <w:rsid w:val="001D4B2F"/>
    <w:rsid w:val="001D50EA"/>
    <w:rsid w:val="001D5856"/>
    <w:rsid w:val="001D6F67"/>
    <w:rsid w:val="001D72E5"/>
    <w:rsid w:val="001D7B7E"/>
    <w:rsid w:val="001D7D29"/>
    <w:rsid w:val="001E080A"/>
    <w:rsid w:val="001E0941"/>
    <w:rsid w:val="001E11B3"/>
    <w:rsid w:val="001E187B"/>
    <w:rsid w:val="001E19B5"/>
    <w:rsid w:val="001E3B39"/>
    <w:rsid w:val="001E63A1"/>
    <w:rsid w:val="001E64FD"/>
    <w:rsid w:val="001E653D"/>
    <w:rsid w:val="001E6EB7"/>
    <w:rsid w:val="001E7D11"/>
    <w:rsid w:val="001F1E7C"/>
    <w:rsid w:val="001F20F2"/>
    <w:rsid w:val="001F3A4A"/>
    <w:rsid w:val="001F4C17"/>
    <w:rsid w:val="001F4F5F"/>
    <w:rsid w:val="001F5E9D"/>
    <w:rsid w:val="001F6689"/>
    <w:rsid w:val="001F68B2"/>
    <w:rsid w:val="001F7E47"/>
    <w:rsid w:val="002002D9"/>
    <w:rsid w:val="002004AE"/>
    <w:rsid w:val="002023A0"/>
    <w:rsid w:val="002023BA"/>
    <w:rsid w:val="002029AF"/>
    <w:rsid w:val="00202AE7"/>
    <w:rsid w:val="00204ADC"/>
    <w:rsid w:val="00205398"/>
    <w:rsid w:val="00205923"/>
    <w:rsid w:val="0020670D"/>
    <w:rsid w:val="00207768"/>
    <w:rsid w:val="002101E7"/>
    <w:rsid w:val="00210354"/>
    <w:rsid w:val="0021101A"/>
    <w:rsid w:val="0021141F"/>
    <w:rsid w:val="002119C8"/>
    <w:rsid w:val="00211C4A"/>
    <w:rsid w:val="00212373"/>
    <w:rsid w:val="0021250B"/>
    <w:rsid w:val="00212513"/>
    <w:rsid w:val="00212692"/>
    <w:rsid w:val="002138EA"/>
    <w:rsid w:val="00213EB0"/>
    <w:rsid w:val="00213EE0"/>
    <w:rsid w:val="002142EF"/>
    <w:rsid w:val="002143B4"/>
    <w:rsid w:val="002144CE"/>
    <w:rsid w:val="002148BA"/>
    <w:rsid w:val="00214FBD"/>
    <w:rsid w:val="002152A6"/>
    <w:rsid w:val="002156FA"/>
    <w:rsid w:val="00216D2C"/>
    <w:rsid w:val="00217582"/>
    <w:rsid w:val="0022237A"/>
    <w:rsid w:val="002223A7"/>
    <w:rsid w:val="00222699"/>
    <w:rsid w:val="00222897"/>
    <w:rsid w:val="002240BE"/>
    <w:rsid w:val="0022456E"/>
    <w:rsid w:val="00224E7E"/>
    <w:rsid w:val="00225FE0"/>
    <w:rsid w:val="00226044"/>
    <w:rsid w:val="002264C6"/>
    <w:rsid w:val="0022661E"/>
    <w:rsid w:val="00226CE3"/>
    <w:rsid w:val="00227F5D"/>
    <w:rsid w:val="0023003F"/>
    <w:rsid w:val="00235394"/>
    <w:rsid w:val="00235680"/>
    <w:rsid w:val="00235A9B"/>
    <w:rsid w:val="002362F4"/>
    <w:rsid w:val="00237173"/>
    <w:rsid w:val="0024001D"/>
    <w:rsid w:val="00240BE3"/>
    <w:rsid w:val="002419D0"/>
    <w:rsid w:val="00241BBA"/>
    <w:rsid w:val="00241D4B"/>
    <w:rsid w:val="002429A3"/>
    <w:rsid w:val="00243323"/>
    <w:rsid w:val="00243EEB"/>
    <w:rsid w:val="00244179"/>
    <w:rsid w:val="00244A2B"/>
    <w:rsid w:val="00244FD8"/>
    <w:rsid w:val="00245B82"/>
    <w:rsid w:val="0024674A"/>
    <w:rsid w:val="00250151"/>
    <w:rsid w:val="0025028C"/>
    <w:rsid w:val="002506F0"/>
    <w:rsid w:val="00250DD3"/>
    <w:rsid w:val="00252EB7"/>
    <w:rsid w:val="00253CD8"/>
    <w:rsid w:val="002549FC"/>
    <w:rsid w:val="00256945"/>
    <w:rsid w:val="002570A5"/>
    <w:rsid w:val="00257500"/>
    <w:rsid w:val="00257F24"/>
    <w:rsid w:val="0026179F"/>
    <w:rsid w:val="00262B48"/>
    <w:rsid w:val="00264F41"/>
    <w:rsid w:val="0026546F"/>
    <w:rsid w:val="00265691"/>
    <w:rsid w:val="00265893"/>
    <w:rsid w:val="002660D2"/>
    <w:rsid w:val="0026698C"/>
    <w:rsid w:val="002741BD"/>
    <w:rsid w:val="00274BB2"/>
    <w:rsid w:val="00274E1A"/>
    <w:rsid w:val="00275E1D"/>
    <w:rsid w:val="00275E88"/>
    <w:rsid w:val="002764AE"/>
    <w:rsid w:val="002770F4"/>
    <w:rsid w:val="00277420"/>
    <w:rsid w:val="00277E9D"/>
    <w:rsid w:val="00277F91"/>
    <w:rsid w:val="002802BB"/>
    <w:rsid w:val="00280F35"/>
    <w:rsid w:val="00281609"/>
    <w:rsid w:val="00282213"/>
    <w:rsid w:val="002826F9"/>
    <w:rsid w:val="002863A3"/>
    <w:rsid w:val="00287850"/>
    <w:rsid w:val="00287BC6"/>
    <w:rsid w:val="00290D7F"/>
    <w:rsid w:val="00290F4F"/>
    <w:rsid w:val="0029193E"/>
    <w:rsid w:val="00292870"/>
    <w:rsid w:val="002928ED"/>
    <w:rsid w:val="0029299D"/>
    <w:rsid w:val="00292AFE"/>
    <w:rsid w:val="00292E72"/>
    <w:rsid w:val="00294E20"/>
    <w:rsid w:val="00297444"/>
    <w:rsid w:val="00297FB4"/>
    <w:rsid w:val="002A1684"/>
    <w:rsid w:val="002A2935"/>
    <w:rsid w:val="002A2D8B"/>
    <w:rsid w:val="002A3D08"/>
    <w:rsid w:val="002A4C60"/>
    <w:rsid w:val="002A5DFB"/>
    <w:rsid w:val="002A63E4"/>
    <w:rsid w:val="002A6FE9"/>
    <w:rsid w:val="002A7E49"/>
    <w:rsid w:val="002B1A95"/>
    <w:rsid w:val="002B1B3B"/>
    <w:rsid w:val="002B2CD2"/>
    <w:rsid w:val="002B30A5"/>
    <w:rsid w:val="002B3815"/>
    <w:rsid w:val="002B419D"/>
    <w:rsid w:val="002B429C"/>
    <w:rsid w:val="002B594C"/>
    <w:rsid w:val="002B6292"/>
    <w:rsid w:val="002B6CEF"/>
    <w:rsid w:val="002B71B9"/>
    <w:rsid w:val="002B7BC4"/>
    <w:rsid w:val="002B7BD7"/>
    <w:rsid w:val="002B7BFF"/>
    <w:rsid w:val="002C3EB2"/>
    <w:rsid w:val="002C3F4C"/>
    <w:rsid w:val="002C5300"/>
    <w:rsid w:val="002C77FF"/>
    <w:rsid w:val="002D03E5"/>
    <w:rsid w:val="002D06F5"/>
    <w:rsid w:val="002D1BF6"/>
    <w:rsid w:val="002D25CF"/>
    <w:rsid w:val="002D2C39"/>
    <w:rsid w:val="002D36ED"/>
    <w:rsid w:val="002D402C"/>
    <w:rsid w:val="002D44AF"/>
    <w:rsid w:val="002D483F"/>
    <w:rsid w:val="002D59A0"/>
    <w:rsid w:val="002D5EDA"/>
    <w:rsid w:val="002D69AB"/>
    <w:rsid w:val="002E0151"/>
    <w:rsid w:val="002E08D7"/>
    <w:rsid w:val="002E1CA6"/>
    <w:rsid w:val="002E42E8"/>
    <w:rsid w:val="002E4368"/>
    <w:rsid w:val="002E5799"/>
    <w:rsid w:val="002E5EFC"/>
    <w:rsid w:val="002E6BC6"/>
    <w:rsid w:val="002E6E60"/>
    <w:rsid w:val="002E7DE5"/>
    <w:rsid w:val="002F01C0"/>
    <w:rsid w:val="002F030F"/>
    <w:rsid w:val="002F1A50"/>
    <w:rsid w:val="002F1F87"/>
    <w:rsid w:val="002F2B29"/>
    <w:rsid w:val="002F2D46"/>
    <w:rsid w:val="002F300C"/>
    <w:rsid w:val="002F3BD7"/>
    <w:rsid w:val="002F3D37"/>
    <w:rsid w:val="002F3F42"/>
    <w:rsid w:val="002F4093"/>
    <w:rsid w:val="002F40CC"/>
    <w:rsid w:val="002F428E"/>
    <w:rsid w:val="002F63F6"/>
    <w:rsid w:val="002F6ADE"/>
    <w:rsid w:val="002F7056"/>
    <w:rsid w:val="002F7CA2"/>
    <w:rsid w:val="002F7D50"/>
    <w:rsid w:val="00300D2E"/>
    <w:rsid w:val="00301611"/>
    <w:rsid w:val="00301703"/>
    <w:rsid w:val="00302C96"/>
    <w:rsid w:val="003052DA"/>
    <w:rsid w:val="0030634C"/>
    <w:rsid w:val="003068AB"/>
    <w:rsid w:val="003071FF"/>
    <w:rsid w:val="00310865"/>
    <w:rsid w:val="00312C8F"/>
    <w:rsid w:val="00313089"/>
    <w:rsid w:val="003140CB"/>
    <w:rsid w:val="003168BC"/>
    <w:rsid w:val="00317783"/>
    <w:rsid w:val="00320FFF"/>
    <w:rsid w:val="003210CC"/>
    <w:rsid w:val="0032165D"/>
    <w:rsid w:val="00321F8B"/>
    <w:rsid w:val="003230B0"/>
    <w:rsid w:val="00323842"/>
    <w:rsid w:val="00323F73"/>
    <w:rsid w:val="00325911"/>
    <w:rsid w:val="00325AD5"/>
    <w:rsid w:val="00326B16"/>
    <w:rsid w:val="0033007C"/>
    <w:rsid w:val="003302EA"/>
    <w:rsid w:val="0033088D"/>
    <w:rsid w:val="00330AB0"/>
    <w:rsid w:val="00331B14"/>
    <w:rsid w:val="00331F8D"/>
    <w:rsid w:val="00331F9B"/>
    <w:rsid w:val="00334800"/>
    <w:rsid w:val="003366B3"/>
    <w:rsid w:val="003379C2"/>
    <w:rsid w:val="00337E39"/>
    <w:rsid w:val="00340510"/>
    <w:rsid w:val="003411C2"/>
    <w:rsid w:val="00341A86"/>
    <w:rsid w:val="00342018"/>
    <w:rsid w:val="00342AAB"/>
    <w:rsid w:val="00343440"/>
    <w:rsid w:val="00347009"/>
    <w:rsid w:val="00347756"/>
    <w:rsid w:val="003508C7"/>
    <w:rsid w:val="00350C71"/>
    <w:rsid w:val="00350E37"/>
    <w:rsid w:val="00351966"/>
    <w:rsid w:val="003522DE"/>
    <w:rsid w:val="00352CAD"/>
    <w:rsid w:val="003540D1"/>
    <w:rsid w:val="00354973"/>
    <w:rsid w:val="00354EBB"/>
    <w:rsid w:val="003559BE"/>
    <w:rsid w:val="00355BF1"/>
    <w:rsid w:val="00356531"/>
    <w:rsid w:val="003569A0"/>
    <w:rsid w:val="003573FE"/>
    <w:rsid w:val="003579DB"/>
    <w:rsid w:val="00357DDA"/>
    <w:rsid w:val="00360D00"/>
    <w:rsid w:val="00361313"/>
    <w:rsid w:val="00361E29"/>
    <w:rsid w:val="0036265B"/>
    <w:rsid w:val="003628F4"/>
    <w:rsid w:val="00362BD0"/>
    <w:rsid w:val="003635B7"/>
    <w:rsid w:val="0036363F"/>
    <w:rsid w:val="00364521"/>
    <w:rsid w:val="00364CFD"/>
    <w:rsid w:val="00364D8E"/>
    <w:rsid w:val="00365130"/>
    <w:rsid w:val="00365335"/>
    <w:rsid w:val="00366EDD"/>
    <w:rsid w:val="00367724"/>
    <w:rsid w:val="00367AC1"/>
    <w:rsid w:val="00367D08"/>
    <w:rsid w:val="0037097E"/>
    <w:rsid w:val="00370A22"/>
    <w:rsid w:val="00371DCC"/>
    <w:rsid w:val="00374C38"/>
    <w:rsid w:val="00376274"/>
    <w:rsid w:val="00377B02"/>
    <w:rsid w:val="003806B0"/>
    <w:rsid w:val="00381633"/>
    <w:rsid w:val="00381E61"/>
    <w:rsid w:val="00382F79"/>
    <w:rsid w:val="00383AFB"/>
    <w:rsid w:val="00383F6C"/>
    <w:rsid w:val="00384502"/>
    <w:rsid w:val="00385340"/>
    <w:rsid w:val="003879EA"/>
    <w:rsid w:val="003900DD"/>
    <w:rsid w:val="00390666"/>
    <w:rsid w:val="0039066E"/>
    <w:rsid w:val="00390935"/>
    <w:rsid w:val="00390F9E"/>
    <w:rsid w:val="00391143"/>
    <w:rsid w:val="003965BC"/>
    <w:rsid w:val="003969DE"/>
    <w:rsid w:val="00396D99"/>
    <w:rsid w:val="003978CE"/>
    <w:rsid w:val="00397AFE"/>
    <w:rsid w:val="00397D5C"/>
    <w:rsid w:val="003A09A8"/>
    <w:rsid w:val="003A20DF"/>
    <w:rsid w:val="003A32BD"/>
    <w:rsid w:val="003A42E8"/>
    <w:rsid w:val="003A46D8"/>
    <w:rsid w:val="003A5015"/>
    <w:rsid w:val="003A59AC"/>
    <w:rsid w:val="003A5FA4"/>
    <w:rsid w:val="003A6019"/>
    <w:rsid w:val="003A6535"/>
    <w:rsid w:val="003A7FDA"/>
    <w:rsid w:val="003B037E"/>
    <w:rsid w:val="003B1405"/>
    <w:rsid w:val="003B1426"/>
    <w:rsid w:val="003B14B3"/>
    <w:rsid w:val="003B1AB9"/>
    <w:rsid w:val="003B1CD7"/>
    <w:rsid w:val="003B21F5"/>
    <w:rsid w:val="003B25A7"/>
    <w:rsid w:val="003B327B"/>
    <w:rsid w:val="003B360D"/>
    <w:rsid w:val="003B5123"/>
    <w:rsid w:val="003B55E3"/>
    <w:rsid w:val="003B63CA"/>
    <w:rsid w:val="003B63FF"/>
    <w:rsid w:val="003C0760"/>
    <w:rsid w:val="003C1BD4"/>
    <w:rsid w:val="003C245B"/>
    <w:rsid w:val="003C2562"/>
    <w:rsid w:val="003C2863"/>
    <w:rsid w:val="003C2DC1"/>
    <w:rsid w:val="003C3166"/>
    <w:rsid w:val="003C4DF7"/>
    <w:rsid w:val="003C5797"/>
    <w:rsid w:val="003C6806"/>
    <w:rsid w:val="003C7C79"/>
    <w:rsid w:val="003D0233"/>
    <w:rsid w:val="003D059F"/>
    <w:rsid w:val="003D0F7F"/>
    <w:rsid w:val="003D187B"/>
    <w:rsid w:val="003D1EED"/>
    <w:rsid w:val="003D1F33"/>
    <w:rsid w:val="003D3659"/>
    <w:rsid w:val="003D40E4"/>
    <w:rsid w:val="003D4535"/>
    <w:rsid w:val="003D4CAF"/>
    <w:rsid w:val="003D4E59"/>
    <w:rsid w:val="003D5C1E"/>
    <w:rsid w:val="003D5DA3"/>
    <w:rsid w:val="003D6E51"/>
    <w:rsid w:val="003D7032"/>
    <w:rsid w:val="003D716A"/>
    <w:rsid w:val="003D763C"/>
    <w:rsid w:val="003E040F"/>
    <w:rsid w:val="003E05F6"/>
    <w:rsid w:val="003E1E73"/>
    <w:rsid w:val="003E241D"/>
    <w:rsid w:val="003E2CD1"/>
    <w:rsid w:val="003E2DB0"/>
    <w:rsid w:val="003E3434"/>
    <w:rsid w:val="003E39EA"/>
    <w:rsid w:val="003E46A8"/>
    <w:rsid w:val="003E4BBF"/>
    <w:rsid w:val="003E4FFB"/>
    <w:rsid w:val="003E5EAB"/>
    <w:rsid w:val="003E5F4C"/>
    <w:rsid w:val="003E5F52"/>
    <w:rsid w:val="003E6A58"/>
    <w:rsid w:val="003F04F5"/>
    <w:rsid w:val="003F1503"/>
    <w:rsid w:val="003F1B8C"/>
    <w:rsid w:val="003F2A81"/>
    <w:rsid w:val="003F2EC2"/>
    <w:rsid w:val="003F3C2D"/>
    <w:rsid w:val="003F3F83"/>
    <w:rsid w:val="003F41C8"/>
    <w:rsid w:val="003F4A28"/>
    <w:rsid w:val="003F5E9C"/>
    <w:rsid w:val="003F61EF"/>
    <w:rsid w:val="003F6410"/>
    <w:rsid w:val="003F6700"/>
    <w:rsid w:val="00400AC4"/>
    <w:rsid w:val="00400E62"/>
    <w:rsid w:val="00401562"/>
    <w:rsid w:val="00403586"/>
    <w:rsid w:val="00404575"/>
    <w:rsid w:val="00404826"/>
    <w:rsid w:val="004048A8"/>
    <w:rsid w:val="00405657"/>
    <w:rsid w:val="00405787"/>
    <w:rsid w:val="004067EE"/>
    <w:rsid w:val="00406AB1"/>
    <w:rsid w:val="00406E27"/>
    <w:rsid w:val="00407387"/>
    <w:rsid w:val="00410598"/>
    <w:rsid w:val="004124BB"/>
    <w:rsid w:val="00413D74"/>
    <w:rsid w:val="00413E80"/>
    <w:rsid w:val="0041441E"/>
    <w:rsid w:val="004145EC"/>
    <w:rsid w:val="00415DFC"/>
    <w:rsid w:val="004167EB"/>
    <w:rsid w:val="0041688B"/>
    <w:rsid w:val="00416AF4"/>
    <w:rsid w:val="004177DE"/>
    <w:rsid w:val="00417892"/>
    <w:rsid w:val="0042109B"/>
    <w:rsid w:val="00421F3E"/>
    <w:rsid w:val="00422A70"/>
    <w:rsid w:val="00423C66"/>
    <w:rsid w:val="00424ED4"/>
    <w:rsid w:val="00426BAE"/>
    <w:rsid w:val="00427D28"/>
    <w:rsid w:val="00427DBF"/>
    <w:rsid w:val="00430F28"/>
    <w:rsid w:val="00436340"/>
    <w:rsid w:val="00436526"/>
    <w:rsid w:val="00442F6C"/>
    <w:rsid w:val="004430FC"/>
    <w:rsid w:val="004439C6"/>
    <w:rsid w:val="00444225"/>
    <w:rsid w:val="00444C2D"/>
    <w:rsid w:val="00445D09"/>
    <w:rsid w:val="00445D1B"/>
    <w:rsid w:val="004467B5"/>
    <w:rsid w:val="00447050"/>
    <w:rsid w:val="004502EA"/>
    <w:rsid w:val="00451DB8"/>
    <w:rsid w:val="00451EAB"/>
    <w:rsid w:val="00452AF3"/>
    <w:rsid w:val="00452CDD"/>
    <w:rsid w:val="004534DF"/>
    <w:rsid w:val="00453896"/>
    <w:rsid w:val="004539A7"/>
    <w:rsid w:val="00453BA4"/>
    <w:rsid w:val="00454F89"/>
    <w:rsid w:val="00455F80"/>
    <w:rsid w:val="0045641A"/>
    <w:rsid w:val="00456BEA"/>
    <w:rsid w:val="00457C47"/>
    <w:rsid w:val="0046047D"/>
    <w:rsid w:val="004611F4"/>
    <w:rsid w:val="004612DA"/>
    <w:rsid w:val="00462256"/>
    <w:rsid w:val="00462C28"/>
    <w:rsid w:val="004649C3"/>
    <w:rsid w:val="00464B6C"/>
    <w:rsid w:val="004652DB"/>
    <w:rsid w:val="004707C7"/>
    <w:rsid w:val="004714C0"/>
    <w:rsid w:val="004714DD"/>
    <w:rsid w:val="00472056"/>
    <w:rsid w:val="00473182"/>
    <w:rsid w:val="004732B7"/>
    <w:rsid w:val="00474A93"/>
    <w:rsid w:val="00475406"/>
    <w:rsid w:val="00475912"/>
    <w:rsid w:val="0047608A"/>
    <w:rsid w:val="00476B2F"/>
    <w:rsid w:val="00476EF3"/>
    <w:rsid w:val="00476FC9"/>
    <w:rsid w:val="00481159"/>
    <w:rsid w:val="00481217"/>
    <w:rsid w:val="0048125D"/>
    <w:rsid w:val="00481B8C"/>
    <w:rsid w:val="004825DC"/>
    <w:rsid w:val="00482CB5"/>
    <w:rsid w:val="00482D25"/>
    <w:rsid w:val="0048451B"/>
    <w:rsid w:val="00484D69"/>
    <w:rsid w:val="00485876"/>
    <w:rsid w:val="0048608F"/>
    <w:rsid w:val="00486C15"/>
    <w:rsid w:val="00487CBA"/>
    <w:rsid w:val="0049163D"/>
    <w:rsid w:val="00491966"/>
    <w:rsid w:val="0049235C"/>
    <w:rsid w:val="00492FA8"/>
    <w:rsid w:val="00493BCA"/>
    <w:rsid w:val="00494125"/>
    <w:rsid w:val="004944F1"/>
    <w:rsid w:val="004947AF"/>
    <w:rsid w:val="004948C8"/>
    <w:rsid w:val="00494954"/>
    <w:rsid w:val="00494C54"/>
    <w:rsid w:val="004967BC"/>
    <w:rsid w:val="00496C45"/>
    <w:rsid w:val="00496D4E"/>
    <w:rsid w:val="004970DB"/>
    <w:rsid w:val="00497D93"/>
    <w:rsid w:val="004A07B6"/>
    <w:rsid w:val="004A146B"/>
    <w:rsid w:val="004A17C7"/>
    <w:rsid w:val="004A215D"/>
    <w:rsid w:val="004A2579"/>
    <w:rsid w:val="004A3249"/>
    <w:rsid w:val="004A5876"/>
    <w:rsid w:val="004A6A03"/>
    <w:rsid w:val="004B1ECD"/>
    <w:rsid w:val="004B253D"/>
    <w:rsid w:val="004B26E9"/>
    <w:rsid w:val="004B327D"/>
    <w:rsid w:val="004B34BE"/>
    <w:rsid w:val="004B3C4D"/>
    <w:rsid w:val="004B4EF0"/>
    <w:rsid w:val="004B5C7C"/>
    <w:rsid w:val="004B5FDC"/>
    <w:rsid w:val="004B65B3"/>
    <w:rsid w:val="004B6C95"/>
    <w:rsid w:val="004B6F64"/>
    <w:rsid w:val="004C0650"/>
    <w:rsid w:val="004C0F9C"/>
    <w:rsid w:val="004C151B"/>
    <w:rsid w:val="004C1D4B"/>
    <w:rsid w:val="004C2EF5"/>
    <w:rsid w:val="004C3968"/>
    <w:rsid w:val="004C3C40"/>
    <w:rsid w:val="004C3E90"/>
    <w:rsid w:val="004C4D28"/>
    <w:rsid w:val="004C58A6"/>
    <w:rsid w:val="004C6314"/>
    <w:rsid w:val="004C68B3"/>
    <w:rsid w:val="004C705A"/>
    <w:rsid w:val="004D0321"/>
    <w:rsid w:val="004D065A"/>
    <w:rsid w:val="004D1531"/>
    <w:rsid w:val="004D1BEE"/>
    <w:rsid w:val="004D1FA2"/>
    <w:rsid w:val="004D43D5"/>
    <w:rsid w:val="004D578D"/>
    <w:rsid w:val="004D658B"/>
    <w:rsid w:val="004D69A7"/>
    <w:rsid w:val="004D77EF"/>
    <w:rsid w:val="004E01AF"/>
    <w:rsid w:val="004E13F4"/>
    <w:rsid w:val="004E15BB"/>
    <w:rsid w:val="004E17B3"/>
    <w:rsid w:val="004E214E"/>
    <w:rsid w:val="004E23DE"/>
    <w:rsid w:val="004E2B68"/>
    <w:rsid w:val="004E2C46"/>
    <w:rsid w:val="004E3296"/>
    <w:rsid w:val="004E34F7"/>
    <w:rsid w:val="004E380C"/>
    <w:rsid w:val="004E4003"/>
    <w:rsid w:val="004E4131"/>
    <w:rsid w:val="004E4AF8"/>
    <w:rsid w:val="004E500C"/>
    <w:rsid w:val="004E5190"/>
    <w:rsid w:val="004E632D"/>
    <w:rsid w:val="004E72E8"/>
    <w:rsid w:val="004E7758"/>
    <w:rsid w:val="004F03DF"/>
    <w:rsid w:val="004F0B5D"/>
    <w:rsid w:val="004F2AD2"/>
    <w:rsid w:val="004F3CF9"/>
    <w:rsid w:val="004F402C"/>
    <w:rsid w:val="004F47EE"/>
    <w:rsid w:val="004F5805"/>
    <w:rsid w:val="004F59A8"/>
    <w:rsid w:val="004F5A72"/>
    <w:rsid w:val="004F6E91"/>
    <w:rsid w:val="004F74EA"/>
    <w:rsid w:val="0050032F"/>
    <w:rsid w:val="005005DE"/>
    <w:rsid w:val="00500BCF"/>
    <w:rsid w:val="00501517"/>
    <w:rsid w:val="0050169B"/>
    <w:rsid w:val="00501A8B"/>
    <w:rsid w:val="00502564"/>
    <w:rsid w:val="005027EA"/>
    <w:rsid w:val="00502EF2"/>
    <w:rsid w:val="00503690"/>
    <w:rsid w:val="00503737"/>
    <w:rsid w:val="00503C68"/>
    <w:rsid w:val="00504C1D"/>
    <w:rsid w:val="00505BFA"/>
    <w:rsid w:val="00506188"/>
    <w:rsid w:val="00506586"/>
    <w:rsid w:val="00507A21"/>
    <w:rsid w:val="005111CD"/>
    <w:rsid w:val="00512307"/>
    <w:rsid w:val="00512D4B"/>
    <w:rsid w:val="0051373D"/>
    <w:rsid w:val="00513BF6"/>
    <w:rsid w:val="00513C96"/>
    <w:rsid w:val="00513E1C"/>
    <w:rsid w:val="0051532E"/>
    <w:rsid w:val="00520147"/>
    <w:rsid w:val="005203DE"/>
    <w:rsid w:val="005204AB"/>
    <w:rsid w:val="00520FA3"/>
    <w:rsid w:val="00521036"/>
    <w:rsid w:val="0052180F"/>
    <w:rsid w:val="00521994"/>
    <w:rsid w:val="00521E1A"/>
    <w:rsid w:val="00522B2B"/>
    <w:rsid w:val="00523712"/>
    <w:rsid w:val="00523A04"/>
    <w:rsid w:val="00524000"/>
    <w:rsid w:val="0052455F"/>
    <w:rsid w:val="00525243"/>
    <w:rsid w:val="0052535D"/>
    <w:rsid w:val="005259DC"/>
    <w:rsid w:val="005265BC"/>
    <w:rsid w:val="00526A3E"/>
    <w:rsid w:val="00526E86"/>
    <w:rsid w:val="0052731E"/>
    <w:rsid w:val="00527647"/>
    <w:rsid w:val="00527D9E"/>
    <w:rsid w:val="00530A13"/>
    <w:rsid w:val="00530F0C"/>
    <w:rsid w:val="00531216"/>
    <w:rsid w:val="00534A47"/>
    <w:rsid w:val="0053520D"/>
    <w:rsid w:val="00536063"/>
    <w:rsid w:val="00536596"/>
    <w:rsid w:val="00536AB5"/>
    <w:rsid w:val="005400D0"/>
    <w:rsid w:val="005406D9"/>
    <w:rsid w:val="005411D5"/>
    <w:rsid w:val="005412AC"/>
    <w:rsid w:val="00541D19"/>
    <w:rsid w:val="00543749"/>
    <w:rsid w:val="00543FBA"/>
    <w:rsid w:val="00546120"/>
    <w:rsid w:val="00547A1C"/>
    <w:rsid w:val="00551B47"/>
    <w:rsid w:val="00551E65"/>
    <w:rsid w:val="00552CD6"/>
    <w:rsid w:val="0055300A"/>
    <w:rsid w:val="005534EE"/>
    <w:rsid w:val="00553AE6"/>
    <w:rsid w:val="00553BF8"/>
    <w:rsid w:val="005548B2"/>
    <w:rsid w:val="00554E86"/>
    <w:rsid w:val="00555817"/>
    <w:rsid w:val="00556011"/>
    <w:rsid w:val="00556974"/>
    <w:rsid w:val="00556A55"/>
    <w:rsid w:val="00556CF2"/>
    <w:rsid w:val="005605AC"/>
    <w:rsid w:val="00561966"/>
    <w:rsid w:val="00563111"/>
    <w:rsid w:val="0056452C"/>
    <w:rsid w:val="00564539"/>
    <w:rsid w:val="00564E01"/>
    <w:rsid w:val="00564E6F"/>
    <w:rsid w:val="00565333"/>
    <w:rsid w:val="00570886"/>
    <w:rsid w:val="00571808"/>
    <w:rsid w:val="00571E87"/>
    <w:rsid w:val="005724AC"/>
    <w:rsid w:val="00572CC0"/>
    <w:rsid w:val="00573111"/>
    <w:rsid w:val="00573269"/>
    <w:rsid w:val="00574613"/>
    <w:rsid w:val="005758E4"/>
    <w:rsid w:val="00575A25"/>
    <w:rsid w:val="00575BB0"/>
    <w:rsid w:val="00576C60"/>
    <w:rsid w:val="00577349"/>
    <w:rsid w:val="00577842"/>
    <w:rsid w:val="00577947"/>
    <w:rsid w:val="00577A8F"/>
    <w:rsid w:val="00577CC7"/>
    <w:rsid w:val="00580522"/>
    <w:rsid w:val="005806AA"/>
    <w:rsid w:val="00580EF2"/>
    <w:rsid w:val="005817DF"/>
    <w:rsid w:val="005820C4"/>
    <w:rsid w:val="005834BA"/>
    <w:rsid w:val="00584657"/>
    <w:rsid w:val="005864D3"/>
    <w:rsid w:val="00586643"/>
    <w:rsid w:val="0058668B"/>
    <w:rsid w:val="0058691C"/>
    <w:rsid w:val="00586BDE"/>
    <w:rsid w:val="00587CAE"/>
    <w:rsid w:val="005910BF"/>
    <w:rsid w:val="0059151A"/>
    <w:rsid w:val="005918C3"/>
    <w:rsid w:val="00592273"/>
    <w:rsid w:val="00593026"/>
    <w:rsid w:val="005934C4"/>
    <w:rsid w:val="005937DC"/>
    <w:rsid w:val="00593800"/>
    <w:rsid w:val="0059450C"/>
    <w:rsid w:val="00594623"/>
    <w:rsid w:val="00595B59"/>
    <w:rsid w:val="005963CE"/>
    <w:rsid w:val="0059650A"/>
    <w:rsid w:val="00596715"/>
    <w:rsid w:val="005A023B"/>
    <w:rsid w:val="005A17B1"/>
    <w:rsid w:val="005A2AED"/>
    <w:rsid w:val="005A40A6"/>
    <w:rsid w:val="005A535B"/>
    <w:rsid w:val="005A551D"/>
    <w:rsid w:val="005A6683"/>
    <w:rsid w:val="005B193D"/>
    <w:rsid w:val="005B1F15"/>
    <w:rsid w:val="005B3D07"/>
    <w:rsid w:val="005B3F53"/>
    <w:rsid w:val="005B4416"/>
    <w:rsid w:val="005B4556"/>
    <w:rsid w:val="005B4EE5"/>
    <w:rsid w:val="005B5294"/>
    <w:rsid w:val="005B5C1C"/>
    <w:rsid w:val="005B6EAB"/>
    <w:rsid w:val="005B7BAE"/>
    <w:rsid w:val="005C019D"/>
    <w:rsid w:val="005C119C"/>
    <w:rsid w:val="005C335A"/>
    <w:rsid w:val="005C453E"/>
    <w:rsid w:val="005C4CA3"/>
    <w:rsid w:val="005C4E15"/>
    <w:rsid w:val="005C4F05"/>
    <w:rsid w:val="005C6F3D"/>
    <w:rsid w:val="005C6F72"/>
    <w:rsid w:val="005C7300"/>
    <w:rsid w:val="005C7375"/>
    <w:rsid w:val="005C74BE"/>
    <w:rsid w:val="005C792B"/>
    <w:rsid w:val="005C7CB5"/>
    <w:rsid w:val="005C7EF7"/>
    <w:rsid w:val="005D2673"/>
    <w:rsid w:val="005D303F"/>
    <w:rsid w:val="005D3059"/>
    <w:rsid w:val="005D3928"/>
    <w:rsid w:val="005D47F0"/>
    <w:rsid w:val="005D4BB3"/>
    <w:rsid w:val="005D4C01"/>
    <w:rsid w:val="005D5EEE"/>
    <w:rsid w:val="005D6968"/>
    <w:rsid w:val="005E0178"/>
    <w:rsid w:val="005E0DCD"/>
    <w:rsid w:val="005E4724"/>
    <w:rsid w:val="005E4C78"/>
    <w:rsid w:val="005E5985"/>
    <w:rsid w:val="005E5BB5"/>
    <w:rsid w:val="005E62A9"/>
    <w:rsid w:val="005E74D0"/>
    <w:rsid w:val="005E7768"/>
    <w:rsid w:val="005E7AFB"/>
    <w:rsid w:val="005E7CB6"/>
    <w:rsid w:val="005E7E39"/>
    <w:rsid w:val="005F0E0E"/>
    <w:rsid w:val="005F1AA7"/>
    <w:rsid w:val="005F2116"/>
    <w:rsid w:val="005F3B5C"/>
    <w:rsid w:val="005F48A7"/>
    <w:rsid w:val="005F4A4F"/>
    <w:rsid w:val="005F55A3"/>
    <w:rsid w:val="005F55F8"/>
    <w:rsid w:val="005F57B4"/>
    <w:rsid w:val="005F5F18"/>
    <w:rsid w:val="005F6707"/>
    <w:rsid w:val="005F6D50"/>
    <w:rsid w:val="005F7463"/>
    <w:rsid w:val="006002C5"/>
    <w:rsid w:val="006003DF"/>
    <w:rsid w:val="00601791"/>
    <w:rsid w:val="00601BCD"/>
    <w:rsid w:val="00602094"/>
    <w:rsid w:val="006033BC"/>
    <w:rsid w:val="0060469B"/>
    <w:rsid w:val="00604BED"/>
    <w:rsid w:val="00604D0A"/>
    <w:rsid w:val="00607FC1"/>
    <w:rsid w:val="0061035E"/>
    <w:rsid w:val="00610D75"/>
    <w:rsid w:val="006110AF"/>
    <w:rsid w:val="006113D3"/>
    <w:rsid w:val="00612036"/>
    <w:rsid w:val="006122C6"/>
    <w:rsid w:val="0061230B"/>
    <w:rsid w:val="00612554"/>
    <w:rsid w:val="00612A2A"/>
    <w:rsid w:val="006144D6"/>
    <w:rsid w:val="006144F7"/>
    <w:rsid w:val="00614561"/>
    <w:rsid w:val="00617472"/>
    <w:rsid w:val="00617873"/>
    <w:rsid w:val="00621321"/>
    <w:rsid w:val="00622066"/>
    <w:rsid w:val="006226BC"/>
    <w:rsid w:val="00624011"/>
    <w:rsid w:val="006258C4"/>
    <w:rsid w:val="00625CEE"/>
    <w:rsid w:val="0063019F"/>
    <w:rsid w:val="00630262"/>
    <w:rsid w:val="00630A4A"/>
    <w:rsid w:val="00630F44"/>
    <w:rsid w:val="0063179F"/>
    <w:rsid w:val="006320EF"/>
    <w:rsid w:val="00634377"/>
    <w:rsid w:val="00634586"/>
    <w:rsid w:val="0063696E"/>
    <w:rsid w:val="00636BCC"/>
    <w:rsid w:val="006379CF"/>
    <w:rsid w:val="00640116"/>
    <w:rsid w:val="00641C49"/>
    <w:rsid w:val="006428A0"/>
    <w:rsid w:val="00643C8B"/>
    <w:rsid w:val="006440CD"/>
    <w:rsid w:val="006446CD"/>
    <w:rsid w:val="0064474D"/>
    <w:rsid w:val="00644ADB"/>
    <w:rsid w:val="00644DBB"/>
    <w:rsid w:val="00645845"/>
    <w:rsid w:val="00645E84"/>
    <w:rsid w:val="00646B33"/>
    <w:rsid w:val="00646C17"/>
    <w:rsid w:val="00647085"/>
    <w:rsid w:val="00647F5D"/>
    <w:rsid w:val="006511F6"/>
    <w:rsid w:val="006517D0"/>
    <w:rsid w:val="00651807"/>
    <w:rsid w:val="00651DF0"/>
    <w:rsid w:val="006525CF"/>
    <w:rsid w:val="00652C5D"/>
    <w:rsid w:val="0065310A"/>
    <w:rsid w:val="00653821"/>
    <w:rsid w:val="00654F94"/>
    <w:rsid w:val="006557C0"/>
    <w:rsid w:val="00656D64"/>
    <w:rsid w:val="0065702D"/>
    <w:rsid w:val="00657084"/>
    <w:rsid w:val="00657E91"/>
    <w:rsid w:val="00662682"/>
    <w:rsid w:val="0066275E"/>
    <w:rsid w:val="00662AA0"/>
    <w:rsid w:val="00663B15"/>
    <w:rsid w:val="00663C2D"/>
    <w:rsid w:val="00664201"/>
    <w:rsid w:val="00665A62"/>
    <w:rsid w:val="00665C04"/>
    <w:rsid w:val="00666664"/>
    <w:rsid w:val="00666E89"/>
    <w:rsid w:val="0066734B"/>
    <w:rsid w:val="006673B5"/>
    <w:rsid w:val="00670166"/>
    <w:rsid w:val="00670B59"/>
    <w:rsid w:val="00671BEF"/>
    <w:rsid w:val="00671FB7"/>
    <w:rsid w:val="0067236D"/>
    <w:rsid w:val="00674096"/>
    <w:rsid w:val="006748C8"/>
    <w:rsid w:val="00674C3D"/>
    <w:rsid w:val="00675AB9"/>
    <w:rsid w:val="00676F9F"/>
    <w:rsid w:val="00677084"/>
    <w:rsid w:val="00680F47"/>
    <w:rsid w:val="00681EC5"/>
    <w:rsid w:val="0068259C"/>
    <w:rsid w:val="0068272F"/>
    <w:rsid w:val="00683BE4"/>
    <w:rsid w:val="00683EB8"/>
    <w:rsid w:val="0068414F"/>
    <w:rsid w:val="00684722"/>
    <w:rsid w:val="0068496A"/>
    <w:rsid w:val="00684B13"/>
    <w:rsid w:val="00685D1C"/>
    <w:rsid w:val="0068602C"/>
    <w:rsid w:val="006863A9"/>
    <w:rsid w:val="0068666D"/>
    <w:rsid w:val="0068788E"/>
    <w:rsid w:val="006901BF"/>
    <w:rsid w:val="00690EB8"/>
    <w:rsid w:val="00692002"/>
    <w:rsid w:val="00692087"/>
    <w:rsid w:val="00693153"/>
    <w:rsid w:val="006931A7"/>
    <w:rsid w:val="00693FFE"/>
    <w:rsid w:val="00695826"/>
    <w:rsid w:val="00696111"/>
    <w:rsid w:val="006A2A3E"/>
    <w:rsid w:val="006A56E9"/>
    <w:rsid w:val="006A5912"/>
    <w:rsid w:val="006A5938"/>
    <w:rsid w:val="006A5ACA"/>
    <w:rsid w:val="006A5F20"/>
    <w:rsid w:val="006B065B"/>
    <w:rsid w:val="006B06BA"/>
    <w:rsid w:val="006B09A6"/>
    <w:rsid w:val="006B2F94"/>
    <w:rsid w:val="006B3667"/>
    <w:rsid w:val="006B4703"/>
    <w:rsid w:val="006B55CE"/>
    <w:rsid w:val="006B562D"/>
    <w:rsid w:val="006B5990"/>
    <w:rsid w:val="006B721C"/>
    <w:rsid w:val="006B737D"/>
    <w:rsid w:val="006C08AD"/>
    <w:rsid w:val="006C1A9C"/>
    <w:rsid w:val="006C3D51"/>
    <w:rsid w:val="006C3E68"/>
    <w:rsid w:val="006C4876"/>
    <w:rsid w:val="006C5488"/>
    <w:rsid w:val="006C5991"/>
    <w:rsid w:val="006C617C"/>
    <w:rsid w:val="006C6BDE"/>
    <w:rsid w:val="006C7CF2"/>
    <w:rsid w:val="006D045A"/>
    <w:rsid w:val="006D0BB6"/>
    <w:rsid w:val="006D10DE"/>
    <w:rsid w:val="006D112A"/>
    <w:rsid w:val="006D1231"/>
    <w:rsid w:val="006D24CA"/>
    <w:rsid w:val="006D2C0C"/>
    <w:rsid w:val="006D39DE"/>
    <w:rsid w:val="006D653C"/>
    <w:rsid w:val="006D6910"/>
    <w:rsid w:val="006D69C6"/>
    <w:rsid w:val="006D6D17"/>
    <w:rsid w:val="006E00D8"/>
    <w:rsid w:val="006E0979"/>
    <w:rsid w:val="006E30A3"/>
    <w:rsid w:val="006E3251"/>
    <w:rsid w:val="006E4526"/>
    <w:rsid w:val="006E50C9"/>
    <w:rsid w:val="006E529E"/>
    <w:rsid w:val="006E6BF4"/>
    <w:rsid w:val="006E7B14"/>
    <w:rsid w:val="006F2CE0"/>
    <w:rsid w:val="006F54EB"/>
    <w:rsid w:val="006F56AE"/>
    <w:rsid w:val="006F6668"/>
    <w:rsid w:val="00700186"/>
    <w:rsid w:val="007006F1"/>
    <w:rsid w:val="007007EB"/>
    <w:rsid w:val="00702097"/>
    <w:rsid w:val="00702D49"/>
    <w:rsid w:val="007033C1"/>
    <w:rsid w:val="007041D4"/>
    <w:rsid w:val="00704A21"/>
    <w:rsid w:val="00704E63"/>
    <w:rsid w:val="00705573"/>
    <w:rsid w:val="0070646B"/>
    <w:rsid w:val="00710FE8"/>
    <w:rsid w:val="00711097"/>
    <w:rsid w:val="0071157A"/>
    <w:rsid w:val="00712555"/>
    <w:rsid w:val="00712EAE"/>
    <w:rsid w:val="00713B22"/>
    <w:rsid w:val="00713E16"/>
    <w:rsid w:val="00720176"/>
    <w:rsid w:val="00720FAC"/>
    <w:rsid w:val="007215FE"/>
    <w:rsid w:val="00722229"/>
    <w:rsid w:val="00722727"/>
    <w:rsid w:val="00723177"/>
    <w:rsid w:val="0072325C"/>
    <w:rsid w:val="0072338B"/>
    <w:rsid w:val="00724A70"/>
    <w:rsid w:val="00725F80"/>
    <w:rsid w:val="007279AC"/>
    <w:rsid w:val="00727C1E"/>
    <w:rsid w:val="007305DA"/>
    <w:rsid w:val="007314A7"/>
    <w:rsid w:val="007329B0"/>
    <w:rsid w:val="0073302B"/>
    <w:rsid w:val="007338C3"/>
    <w:rsid w:val="007339B0"/>
    <w:rsid w:val="0073431D"/>
    <w:rsid w:val="00734CE2"/>
    <w:rsid w:val="0073609F"/>
    <w:rsid w:val="00736380"/>
    <w:rsid w:val="007372F3"/>
    <w:rsid w:val="007373B1"/>
    <w:rsid w:val="00737559"/>
    <w:rsid w:val="0074010B"/>
    <w:rsid w:val="0074015A"/>
    <w:rsid w:val="007405C2"/>
    <w:rsid w:val="00740926"/>
    <w:rsid w:val="00740E35"/>
    <w:rsid w:val="00740ECC"/>
    <w:rsid w:val="00741187"/>
    <w:rsid w:val="0074201E"/>
    <w:rsid w:val="00742196"/>
    <w:rsid w:val="0074236F"/>
    <w:rsid w:val="007428EA"/>
    <w:rsid w:val="00743747"/>
    <w:rsid w:val="00744542"/>
    <w:rsid w:val="00744707"/>
    <w:rsid w:val="00744EEC"/>
    <w:rsid w:val="00744F5A"/>
    <w:rsid w:val="0074577E"/>
    <w:rsid w:val="00745BD3"/>
    <w:rsid w:val="00745E76"/>
    <w:rsid w:val="007469A0"/>
    <w:rsid w:val="007470C0"/>
    <w:rsid w:val="007501BC"/>
    <w:rsid w:val="00750F62"/>
    <w:rsid w:val="00751D28"/>
    <w:rsid w:val="00753075"/>
    <w:rsid w:val="007531CF"/>
    <w:rsid w:val="00755538"/>
    <w:rsid w:val="00755A47"/>
    <w:rsid w:val="00755EDF"/>
    <w:rsid w:val="007602AE"/>
    <w:rsid w:val="0076218F"/>
    <w:rsid w:val="00762643"/>
    <w:rsid w:val="00763228"/>
    <w:rsid w:val="00763BFB"/>
    <w:rsid w:val="007644DE"/>
    <w:rsid w:val="00764C6F"/>
    <w:rsid w:val="00764D61"/>
    <w:rsid w:val="0076592F"/>
    <w:rsid w:val="00766176"/>
    <w:rsid w:val="00766CCD"/>
    <w:rsid w:val="007673FC"/>
    <w:rsid w:val="00767D60"/>
    <w:rsid w:val="00770342"/>
    <w:rsid w:val="00772636"/>
    <w:rsid w:val="0077340D"/>
    <w:rsid w:val="00773C0C"/>
    <w:rsid w:val="00773C45"/>
    <w:rsid w:val="00774085"/>
    <w:rsid w:val="00775B54"/>
    <w:rsid w:val="00775E94"/>
    <w:rsid w:val="00776CEA"/>
    <w:rsid w:val="007771C1"/>
    <w:rsid w:val="007778A6"/>
    <w:rsid w:val="00777A9B"/>
    <w:rsid w:val="00777BBC"/>
    <w:rsid w:val="00777DAE"/>
    <w:rsid w:val="00780B6E"/>
    <w:rsid w:val="0078108A"/>
    <w:rsid w:val="00781368"/>
    <w:rsid w:val="00781B2C"/>
    <w:rsid w:val="007826AB"/>
    <w:rsid w:val="00783428"/>
    <w:rsid w:val="00783743"/>
    <w:rsid w:val="00783D8B"/>
    <w:rsid w:val="00784117"/>
    <w:rsid w:val="00784B0B"/>
    <w:rsid w:val="00785093"/>
    <w:rsid w:val="00785C70"/>
    <w:rsid w:val="0078602A"/>
    <w:rsid w:val="007860F9"/>
    <w:rsid w:val="00786E66"/>
    <w:rsid w:val="00787C24"/>
    <w:rsid w:val="00790F47"/>
    <w:rsid w:val="00791181"/>
    <w:rsid w:val="00791352"/>
    <w:rsid w:val="00791693"/>
    <w:rsid w:val="00792949"/>
    <w:rsid w:val="00796B70"/>
    <w:rsid w:val="007A488E"/>
    <w:rsid w:val="007A5372"/>
    <w:rsid w:val="007A6613"/>
    <w:rsid w:val="007A6AC2"/>
    <w:rsid w:val="007A723E"/>
    <w:rsid w:val="007B0E4F"/>
    <w:rsid w:val="007B19E9"/>
    <w:rsid w:val="007B1F25"/>
    <w:rsid w:val="007B2CD3"/>
    <w:rsid w:val="007B2D72"/>
    <w:rsid w:val="007B2E9F"/>
    <w:rsid w:val="007B40A9"/>
    <w:rsid w:val="007B54D9"/>
    <w:rsid w:val="007B55E9"/>
    <w:rsid w:val="007B68B1"/>
    <w:rsid w:val="007B6B88"/>
    <w:rsid w:val="007B758F"/>
    <w:rsid w:val="007C06B4"/>
    <w:rsid w:val="007C136B"/>
    <w:rsid w:val="007C5D63"/>
    <w:rsid w:val="007C6033"/>
    <w:rsid w:val="007C610E"/>
    <w:rsid w:val="007C6CC8"/>
    <w:rsid w:val="007C7639"/>
    <w:rsid w:val="007C7CFA"/>
    <w:rsid w:val="007D02A3"/>
    <w:rsid w:val="007D05CE"/>
    <w:rsid w:val="007D0F9C"/>
    <w:rsid w:val="007D108E"/>
    <w:rsid w:val="007D12E6"/>
    <w:rsid w:val="007D182B"/>
    <w:rsid w:val="007D1EE8"/>
    <w:rsid w:val="007D233F"/>
    <w:rsid w:val="007D2659"/>
    <w:rsid w:val="007D3DBB"/>
    <w:rsid w:val="007D5710"/>
    <w:rsid w:val="007D5900"/>
    <w:rsid w:val="007D5A92"/>
    <w:rsid w:val="007D5AFA"/>
    <w:rsid w:val="007D7B79"/>
    <w:rsid w:val="007E0CEA"/>
    <w:rsid w:val="007E106C"/>
    <w:rsid w:val="007E3046"/>
    <w:rsid w:val="007E4916"/>
    <w:rsid w:val="007E56B8"/>
    <w:rsid w:val="007E7302"/>
    <w:rsid w:val="007E791F"/>
    <w:rsid w:val="007F0E1E"/>
    <w:rsid w:val="007F1890"/>
    <w:rsid w:val="007F28B6"/>
    <w:rsid w:val="007F3ACD"/>
    <w:rsid w:val="007F4E56"/>
    <w:rsid w:val="007F5E10"/>
    <w:rsid w:val="007F62EA"/>
    <w:rsid w:val="007F7C99"/>
    <w:rsid w:val="0080168B"/>
    <w:rsid w:val="0080184F"/>
    <w:rsid w:val="00801F03"/>
    <w:rsid w:val="008026EB"/>
    <w:rsid w:val="0080273D"/>
    <w:rsid w:val="00803723"/>
    <w:rsid w:val="00803EFA"/>
    <w:rsid w:val="008041B2"/>
    <w:rsid w:val="00804E54"/>
    <w:rsid w:val="008056C8"/>
    <w:rsid w:val="00806C5F"/>
    <w:rsid w:val="008071E7"/>
    <w:rsid w:val="00807B32"/>
    <w:rsid w:val="00807D4E"/>
    <w:rsid w:val="00807E59"/>
    <w:rsid w:val="00810498"/>
    <w:rsid w:val="00810DA3"/>
    <w:rsid w:val="0081359C"/>
    <w:rsid w:val="00813A81"/>
    <w:rsid w:val="0081454F"/>
    <w:rsid w:val="00814B2E"/>
    <w:rsid w:val="00814B66"/>
    <w:rsid w:val="00814C5B"/>
    <w:rsid w:val="0081529A"/>
    <w:rsid w:val="00816051"/>
    <w:rsid w:val="00816505"/>
    <w:rsid w:val="008202DC"/>
    <w:rsid w:val="00820B73"/>
    <w:rsid w:val="00820C50"/>
    <w:rsid w:val="00820C8C"/>
    <w:rsid w:val="008215E2"/>
    <w:rsid w:val="008217ED"/>
    <w:rsid w:val="0082236B"/>
    <w:rsid w:val="00822512"/>
    <w:rsid w:val="00823592"/>
    <w:rsid w:val="00823970"/>
    <w:rsid w:val="0082598F"/>
    <w:rsid w:val="00825ED2"/>
    <w:rsid w:val="008266AE"/>
    <w:rsid w:val="0082795C"/>
    <w:rsid w:val="00827ABC"/>
    <w:rsid w:val="00830A14"/>
    <w:rsid w:val="00832374"/>
    <w:rsid w:val="00833E87"/>
    <w:rsid w:val="008340F3"/>
    <w:rsid w:val="00834F68"/>
    <w:rsid w:val="008357E1"/>
    <w:rsid w:val="008358C3"/>
    <w:rsid w:val="00836673"/>
    <w:rsid w:val="00836A22"/>
    <w:rsid w:val="00836F63"/>
    <w:rsid w:val="008378BE"/>
    <w:rsid w:val="00840386"/>
    <w:rsid w:val="00840E88"/>
    <w:rsid w:val="00841343"/>
    <w:rsid w:val="00841569"/>
    <w:rsid w:val="008419F9"/>
    <w:rsid w:val="00841B85"/>
    <w:rsid w:val="00843061"/>
    <w:rsid w:val="00843B71"/>
    <w:rsid w:val="00843E19"/>
    <w:rsid w:val="00844059"/>
    <w:rsid w:val="00844166"/>
    <w:rsid w:val="008448CC"/>
    <w:rsid w:val="008458F7"/>
    <w:rsid w:val="0084594E"/>
    <w:rsid w:val="00847135"/>
    <w:rsid w:val="008471FC"/>
    <w:rsid w:val="00847492"/>
    <w:rsid w:val="008479D9"/>
    <w:rsid w:val="00850BE7"/>
    <w:rsid w:val="008524CF"/>
    <w:rsid w:val="00853968"/>
    <w:rsid w:val="008553A6"/>
    <w:rsid w:val="00855D7A"/>
    <w:rsid w:val="008561E2"/>
    <w:rsid w:val="00856F93"/>
    <w:rsid w:val="00856FB0"/>
    <w:rsid w:val="00857171"/>
    <w:rsid w:val="0085736A"/>
    <w:rsid w:val="00857B52"/>
    <w:rsid w:val="00860456"/>
    <w:rsid w:val="00860512"/>
    <w:rsid w:val="00860A90"/>
    <w:rsid w:val="008617BC"/>
    <w:rsid w:val="00861D60"/>
    <w:rsid w:val="008621BD"/>
    <w:rsid w:val="0086225D"/>
    <w:rsid w:val="00862B4D"/>
    <w:rsid w:val="00863A08"/>
    <w:rsid w:val="0086416E"/>
    <w:rsid w:val="00864E75"/>
    <w:rsid w:val="00864E84"/>
    <w:rsid w:val="00865425"/>
    <w:rsid w:val="008664E6"/>
    <w:rsid w:val="0086760C"/>
    <w:rsid w:val="00867DC9"/>
    <w:rsid w:val="00870761"/>
    <w:rsid w:val="00871EB6"/>
    <w:rsid w:val="00872F2F"/>
    <w:rsid w:val="00873416"/>
    <w:rsid w:val="0087462F"/>
    <w:rsid w:val="0087489E"/>
    <w:rsid w:val="00874A07"/>
    <w:rsid w:val="008773E3"/>
    <w:rsid w:val="0087757C"/>
    <w:rsid w:val="0088074C"/>
    <w:rsid w:val="00880DD3"/>
    <w:rsid w:val="008811DB"/>
    <w:rsid w:val="00883C72"/>
    <w:rsid w:val="00885164"/>
    <w:rsid w:val="00885952"/>
    <w:rsid w:val="00887AC2"/>
    <w:rsid w:val="00887E30"/>
    <w:rsid w:val="00890085"/>
    <w:rsid w:val="00890889"/>
    <w:rsid w:val="00890EB9"/>
    <w:rsid w:val="00890FCC"/>
    <w:rsid w:val="00891209"/>
    <w:rsid w:val="008916B1"/>
    <w:rsid w:val="00893417"/>
    <w:rsid w:val="00894A86"/>
    <w:rsid w:val="00894B51"/>
    <w:rsid w:val="00895A68"/>
    <w:rsid w:val="00896FEA"/>
    <w:rsid w:val="0089759B"/>
    <w:rsid w:val="008A0232"/>
    <w:rsid w:val="008A4A17"/>
    <w:rsid w:val="008A58DB"/>
    <w:rsid w:val="008A5D62"/>
    <w:rsid w:val="008A5E57"/>
    <w:rsid w:val="008A618D"/>
    <w:rsid w:val="008A69F1"/>
    <w:rsid w:val="008B0F4D"/>
    <w:rsid w:val="008B2114"/>
    <w:rsid w:val="008B3666"/>
    <w:rsid w:val="008B382D"/>
    <w:rsid w:val="008B43B5"/>
    <w:rsid w:val="008B49B0"/>
    <w:rsid w:val="008B5BBC"/>
    <w:rsid w:val="008B7F1A"/>
    <w:rsid w:val="008C0413"/>
    <w:rsid w:val="008C163F"/>
    <w:rsid w:val="008C166B"/>
    <w:rsid w:val="008C1BED"/>
    <w:rsid w:val="008C2A5D"/>
    <w:rsid w:val="008C3442"/>
    <w:rsid w:val="008C3932"/>
    <w:rsid w:val="008C409A"/>
    <w:rsid w:val="008C5B2D"/>
    <w:rsid w:val="008C60E9"/>
    <w:rsid w:val="008D0537"/>
    <w:rsid w:val="008D170D"/>
    <w:rsid w:val="008D3F4C"/>
    <w:rsid w:val="008D4345"/>
    <w:rsid w:val="008D455D"/>
    <w:rsid w:val="008D6056"/>
    <w:rsid w:val="008D61D2"/>
    <w:rsid w:val="008D6A48"/>
    <w:rsid w:val="008D6B82"/>
    <w:rsid w:val="008D6D8B"/>
    <w:rsid w:val="008D77BB"/>
    <w:rsid w:val="008E08F7"/>
    <w:rsid w:val="008E0C61"/>
    <w:rsid w:val="008E10D8"/>
    <w:rsid w:val="008E177D"/>
    <w:rsid w:val="008E1BCA"/>
    <w:rsid w:val="008E2E10"/>
    <w:rsid w:val="008E45FE"/>
    <w:rsid w:val="008E49F4"/>
    <w:rsid w:val="008E5342"/>
    <w:rsid w:val="008E6B58"/>
    <w:rsid w:val="008E6CD8"/>
    <w:rsid w:val="008E6DBE"/>
    <w:rsid w:val="008F025D"/>
    <w:rsid w:val="008F12A7"/>
    <w:rsid w:val="008F15B0"/>
    <w:rsid w:val="008F1966"/>
    <w:rsid w:val="008F226E"/>
    <w:rsid w:val="008F2848"/>
    <w:rsid w:val="008F2A8C"/>
    <w:rsid w:val="008F2E48"/>
    <w:rsid w:val="008F3200"/>
    <w:rsid w:val="008F3438"/>
    <w:rsid w:val="008F3958"/>
    <w:rsid w:val="008F3CAD"/>
    <w:rsid w:val="008F4F64"/>
    <w:rsid w:val="008F5A4B"/>
    <w:rsid w:val="008F5B9B"/>
    <w:rsid w:val="008F6A07"/>
    <w:rsid w:val="008F6EED"/>
    <w:rsid w:val="008F7610"/>
    <w:rsid w:val="00900D5A"/>
    <w:rsid w:val="00900F9B"/>
    <w:rsid w:val="00901327"/>
    <w:rsid w:val="00902288"/>
    <w:rsid w:val="00902935"/>
    <w:rsid w:val="00903038"/>
    <w:rsid w:val="00903064"/>
    <w:rsid w:val="009030C4"/>
    <w:rsid w:val="0090374A"/>
    <w:rsid w:val="00903ADC"/>
    <w:rsid w:val="00903CBC"/>
    <w:rsid w:val="00904188"/>
    <w:rsid w:val="00904537"/>
    <w:rsid w:val="0090483A"/>
    <w:rsid w:val="00904E42"/>
    <w:rsid w:val="0090553F"/>
    <w:rsid w:val="009064EB"/>
    <w:rsid w:val="0090730E"/>
    <w:rsid w:val="00910108"/>
    <w:rsid w:val="00910523"/>
    <w:rsid w:val="00911D99"/>
    <w:rsid w:val="00912868"/>
    <w:rsid w:val="00912FD0"/>
    <w:rsid w:val="009131D2"/>
    <w:rsid w:val="00913C79"/>
    <w:rsid w:val="00913FF3"/>
    <w:rsid w:val="009140D0"/>
    <w:rsid w:val="00914780"/>
    <w:rsid w:val="00914AE0"/>
    <w:rsid w:val="00914CFA"/>
    <w:rsid w:val="00916602"/>
    <w:rsid w:val="00916CF9"/>
    <w:rsid w:val="00917279"/>
    <w:rsid w:val="00917AFE"/>
    <w:rsid w:val="009204A6"/>
    <w:rsid w:val="00920922"/>
    <w:rsid w:val="00920C2C"/>
    <w:rsid w:val="009232C9"/>
    <w:rsid w:val="00924197"/>
    <w:rsid w:val="009241CD"/>
    <w:rsid w:val="00924E56"/>
    <w:rsid w:val="00924FAC"/>
    <w:rsid w:val="00925BE8"/>
    <w:rsid w:val="0092780E"/>
    <w:rsid w:val="009304BE"/>
    <w:rsid w:val="00930751"/>
    <w:rsid w:val="00932C57"/>
    <w:rsid w:val="0093302B"/>
    <w:rsid w:val="00934F9C"/>
    <w:rsid w:val="0093550D"/>
    <w:rsid w:val="00935CAA"/>
    <w:rsid w:val="00936088"/>
    <w:rsid w:val="009361ED"/>
    <w:rsid w:val="009367DB"/>
    <w:rsid w:val="00936FC9"/>
    <w:rsid w:val="0093767B"/>
    <w:rsid w:val="00937794"/>
    <w:rsid w:val="00940B4B"/>
    <w:rsid w:val="00942DE2"/>
    <w:rsid w:val="00944CC4"/>
    <w:rsid w:val="009452F3"/>
    <w:rsid w:val="00945A15"/>
    <w:rsid w:val="009466CC"/>
    <w:rsid w:val="0094697D"/>
    <w:rsid w:val="00947318"/>
    <w:rsid w:val="00947599"/>
    <w:rsid w:val="009501A3"/>
    <w:rsid w:val="009505DE"/>
    <w:rsid w:val="009506CA"/>
    <w:rsid w:val="00950F0C"/>
    <w:rsid w:val="0095102F"/>
    <w:rsid w:val="009516BD"/>
    <w:rsid w:val="00952AEC"/>
    <w:rsid w:val="00952D67"/>
    <w:rsid w:val="0095462C"/>
    <w:rsid w:val="009546B0"/>
    <w:rsid w:val="00954CF8"/>
    <w:rsid w:val="00954DF6"/>
    <w:rsid w:val="00955C2B"/>
    <w:rsid w:val="00956047"/>
    <w:rsid w:val="00960536"/>
    <w:rsid w:val="00961B49"/>
    <w:rsid w:val="00961C07"/>
    <w:rsid w:val="00962FA0"/>
    <w:rsid w:val="00963A6D"/>
    <w:rsid w:val="00964C76"/>
    <w:rsid w:val="009650D5"/>
    <w:rsid w:val="00965953"/>
    <w:rsid w:val="0096598F"/>
    <w:rsid w:val="00966DA4"/>
    <w:rsid w:val="00967257"/>
    <w:rsid w:val="009708A2"/>
    <w:rsid w:val="009717C4"/>
    <w:rsid w:val="00971B09"/>
    <w:rsid w:val="00971B79"/>
    <w:rsid w:val="00972BAE"/>
    <w:rsid w:val="00974B38"/>
    <w:rsid w:val="00974CD3"/>
    <w:rsid w:val="00975596"/>
    <w:rsid w:val="009757A7"/>
    <w:rsid w:val="00975958"/>
    <w:rsid w:val="00975E6C"/>
    <w:rsid w:val="00977A1D"/>
    <w:rsid w:val="00981C27"/>
    <w:rsid w:val="009828E3"/>
    <w:rsid w:val="00982D8B"/>
    <w:rsid w:val="00982E8A"/>
    <w:rsid w:val="00983910"/>
    <w:rsid w:val="00983E92"/>
    <w:rsid w:val="00984408"/>
    <w:rsid w:val="00984413"/>
    <w:rsid w:val="009849B6"/>
    <w:rsid w:val="0098515D"/>
    <w:rsid w:val="009853B6"/>
    <w:rsid w:val="009873A2"/>
    <w:rsid w:val="00987779"/>
    <w:rsid w:val="0099099B"/>
    <w:rsid w:val="00991D07"/>
    <w:rsid w:val="00991F00"/>
    <w:rsid w:val="00992A79"/>
    <w:rsid w:val="00992DC1"/>
    <w:rsid w:val="009935B1"/>
    <w:rsid w:val="00994314"/>
    <w:rsid w:val="0099451D"/>
    <w:rsid w:val="00996282"/>
    <w:rsid w:val="009976DA"/>
    <w:rsid w:val="009A019A"/>
    <w:rsid w:val="009A05FB"/>
    <w:rsid w:val="009A07BB"/>
    <w:rsid w:val="009A1620"/>
    <w:rsid w:val="009A169D"/>
    <w:rsid w:val="009A2620"/>
    <w:rsid w:val="009A2DBD"/>
    <w:rsid w:val="009A4147"/>
    <w:rsid w:val="009A4FBA"/>
    <w:rsid w:val="009A5E57"/>
    <w:rsid w:val="009A612B"/>
    <w:rsid w:val="009A665C"/>
    <w:rsid w:val="009A7175"/>
    <w:rsid w:val="009A74D5"/>
    <w:rsid w:val="009A772C"/>
    <w:rsid w:val="009B022D"/>
    <w:rsid w:val="009B034E"/>
    <w:rsid w:val="009B03DE"/>
    <w:rsid w:val="009B144A"/>
    <w:rsid w:val="009B2154"/>
    <w:rsid w:val="009B26E4"/>
    <w:rsid w:val="009B3505"/>
    <w:rsid w:val="009B3986"/>
    <w:rsid w:val="009B43BB"/>
    <w:rsid w:val="009B5F8E"/>
    <w:rsid w:val="009B710B"/>
    <w:rsid w:val="009C00F9"/>
    <w:rsid w:val="009C0495"/>
    <w:rsid w:val="009C0727"/>
    <w:rsid w:val="009C13D5"/>
    <w:rsid w:val="009C3F42"/>
    <w:rsid w:val="009C5587"/>
    <w:rsid w:val="009C5A1F"/>
    <w:rsid w:val="009C5A3F"/>
    <w:rsid w:val="009C7A70"/>
    <w:rsid w:val="009D03A7"/>
    <w:rsid w:val="009D14BC"/>
    <w:rsid w:val="009D249F"/>
    <w:rsid w:val="009D2A28"/>
    <w:rsid w:val="009D2CF4"/>
    <w:rsid w:val="009D30A1"/>
    <w:rsid w:val="009D3818"/>
    <w:rsid w:val="009D41CC"/>
    <w:rsid w:val="009D5ED5"/>
    <w:rsid w:val="009D66BA"/>
    <w:rsid w:val="009D70D7"/>
    <w:rsid w:val="009D74BF"/>
    <w:rsid w:val="009E0EA6"/>
    <w:rsid w:val="009E1E8A"/>
    <w:rsid w:val="009E1F1D"/>
    <w:rsid w:val="009E3EA3"/>
    <w:rsid w:val="009E449B"/>
    <w:rsid w:val="009E4A28"/>
    <w:rsid w:val="009E4AD4"/>
    <w:rsid w:val="009E4C98"/>
    <w:rsid w:val="009E569E"/>
    <w:rsid w:val="009E5A41"/>
    <w:rsid w:val="009E651C"/>
    <w:rsid w:val="009E7DBD"/>
    <w:rsid w:val="009F02A9"/>
    <w:rsid w:val="009F152E"/>
    <w:rsid w:val="009F1C56"/>
    <w:rsid w:val="009F2A75"/>
    <w:rsid w:val="009F3390"/>
    <w:rsid w:val="009F3D03"/>
    <w:rsid w:val="009F41D4"/>
    <w:rsid w:val="009F4900"/>
    <w:rsid w:val="009F4E87"/>
    <w:rsid w:val="009F71C4"/>
    <w:rsid w:val="009F7500"/>
    <w:rsid w:val="009F7828"/>
    <w:rsid w:val="00A0050C"/>
    <w:rsid w:val="00A0110C"/>
    <w:rsid w:val="00A02222"/>
    <w:rsid w:val="00A03435"/>
    <w:rsid w:val="00A0766D"/>
    <w:rsid w:val="00A10122"/>
    <w:rsid w:val="00A1185D"/>
    <w:rsid w:val="00A11A08"/>
    <w:rsid w:val="00A12436"/>
    <w:rsid w:val="00A13286"/>
    <w:rsid w:val="00A1405E"/>
    <w:rsid w:val="00A150D8"/>
    <w:rsid w:val="00A157D0"/>
    <w:rsid w:val="00A15E51"/>
    <w:rsid w:val="00A168D9"/>
    <w:rsid w:val="00A16F53"/>
    <w:rsid w:val="00A17C4E"/>
    <w:rsid w:val="00A221A5"/>
    <w:rsid w:val="00A22471"/>
    <w:rsid w:val="00A22D29"/>
    <w:rsid w:val="00A25586"/>
    <w:rsid w:val="00A25815"/>
    <w:rsid w:val="00A275EF"/>
    <w:rsid w:val="00A2789E"/>
    <w:rsid w:val="00A3036D"/>
    <w:rsid w:val="00A30494"/>
    <w:rsid w:val="00A3081A"/>
    <w:rsid w:val="00A30DE5"/>
    <w:rsid w:val="00A31BCD"/>
    <w:rsid w:val="00A32693"/>
    <w:rsid w:val="00A33CA7"/>
    <w:rsid w:val="00A35C04"/>
    <w:rsid w:val="00A36D48"/>
    <w:rsid w:val="00A4034D"/>
    <w:rsid w:val="00A40AC7"/>
    <w:rsid w:val="00A40B03"/>
    <w:rsid w:val="00A4100C"/>
    <w:rsid w:val="00A41F00"/>
    <w:rsid w:val="00A41FD3"/>
    <w:rsid w:val="00A4320B"/>
    <w:rsid w:val="00A4354B"/>
    <w:rsid w:val="00A44A24"/>
    <w:rsid w:val="00A46DA8"/>
    <w:rsid w:val="00A47527"/>
    <w:rsid w:val="00A50379"/>
    <w:rsid w:val="00A512CB"/>
    <w:rsid w:val="00A51344"/>
    <w:rsid w:val="00A5255F"/>
    <w:rsid w:val="00A5266B"/>
    <w:rsid w:val="00A5364F"/>
    <w:rsid w:val="00A546BB"/>
    <w:rsid w:val="00A550FF"/>
    <w:rsid w:val="00A5590B"/>
    <w:rsid w:val="00A56236"/>
    <w:rsid w:val="00A566E3"/>
    <w:rsid w:val="00A56E39"/>
    <w:rsid w:val="00A57DF2"/>
    <w:rsid w:val="00A616DE"/>
    <w:rsid w:val="00A619AA"/>
    <w:rsid w:val="00A61F5D"/>
    <w:rsid w:val="00A64E33"/>
    <w:rsid w:val="00A64E87"/>
    <w:rsid w:val="00A6590A"/>
    <w:rsid w:val="00A65B85"/>
    <w:rsid w:val="00A6636A"/>
    <w:rsid w:val="00A66CB6"/>
    <w:rsid w:val="00A67572"/>
    <w:rsid w:val="00A67FF4"/>
    <w:rsid w:val="00A7005C"/>
    <w:rsid w:val="00A7008F"/>
    <w:rsid w:val="00A701AF"/>
    <w:rsid w:val="00A701CF"/>
    <w:rsid w:val="00A70460"/>
    <w:rsid w:val="00A70571"/>
    <w:rsid w:val="00A708D2"/>
    <w:rsid w:val="00A731CC"/>
    <w:rsid w:val="00A74046"/>
    <w:rsid w:val="00A7417B"/>
    <w:rsid w:val="00A74C22"/>
    <w:rsid w:val="00A756C4"/>
    <w:rsid w:val="00A80E5A"/>
    <w:rsid w:val="00A8132F"/>
    <w:rsid w:val="00A814D0"/>
    <w:rsid w:val="00A81B15"/>
    <w:rsid w:val="00A829DD"/>
    <w:rsid w:val="00A83745"/>
    <w:rsid w:val="00A8405D"/>
    <w:rsid w:val="00A84B3B"/>
    <w:rsid w:val="00A854C8"/>
    <w:rsid w:val="00A85DBC"/>
    <w:rsid w:val="00A870D0"/>
    <w:rsid w:val="00A906D1"/>
    <w:rsid w:val="00A911E9"/>
    <w:rsid w:val="00A917A7"/>
    <w:rsid w:val="00A9250F"/>
    <w:rsid w:val="00A92763"/>
    <w:rsid w:val="00A92DFE"/>
    <w:rsid w:val="00A93808"/>
    <w:rsid w:val="00A939AF"/>
    <w:rsid w:val="00A93C1A"/>
    <w:rsid w:val="00A94A47"/>
    <w:rsid w:val="00A95187"/>
    <w:rsid w:val="00A9525F"/>
    <w:rsid w:val="00A95F63"/>
    <w:rsid w:val="00AA0177"/>
    <w:rsid w:val="00AA0C01"/>
    <w:rsid w:val="00AA127E"/>
    <w:rsid w:val="00AA131B"/>
    <w:rsid w:val="00AA362E"/>
    <w:rsid w:val="00AA3D7D"/>
    <w:rsid w:val="00AA4F2D"/>
    <w:rsid w:val="00AA519E"/>
    <w:rsid w:val="00AA596D"/>
    <w:rsid w:val="00AA63BB"/>
    <w:rsid w:val="00AA6E73"/>
    <w:rsid w:val="00AA72A3"/>
    <w:rsid w:val="00AA7450"/>
    <w:rsid w:val="00AA7A65"/>
    <w:rsid w:val="00AA7CDA"/>
    <w:rsid w:val="00AB1739"/>
    <w:rsid w:val="00AB1F6F"/>
    <w:rsid w:val="00AB297C"/>
    <w:rsid w:val="00AB43D8"/>
    <w:rsid w:val="00AB6E69"/>
    <w:rsid w:val="00AB71FD"/>
    <w:rsid w:val="00AB7939"/>
    <w:rsid w:val="00AC0674"/>
    <w:rsid w:val="00AC087C"/>
    <w:rsid w:val="00AC0B1D"/>
    <w:rsid w:val="00AC1DE0"/>
    <w:rsid w:val="00AC35BA"/>
    <w:rsid w:val="00AC3888"/>
    <w:rsid w:val="00AC40A7"/>
    <w:rsid w:val="00AC45C7"/>
    <w:rsid w:val="00AC4BEF"/>
    <w:rsid w:val="00AC5074"/>
    <w:rsid w:val="00AC5DE4"/>
    <w:rsid w:val="00AC66AC"/>
    <w:rsid w:val="00AC70B9"/>
    <w:rsid w:val="00AC72BE"/>
    <w:rsid w:val="00AD3759"/>
    <w:rsid w:val="00AD4628"/>
    <w:rsid w:val="00AD4712"/>
    <w:rsid w:val="00AD4A56"/>
    <w:rsid w:val="00AD7469"/>
    <w:rsid w:val="00AD7B41"/>
    <w:rsid w:val="00AD7D79"/>
    <w:rsid w:val="00AE0755"/>
    <w:rsid w:val="00AE2ADB"/>
    <w:rsid w:val="00AE3123"/>
    <w:rsid w:val="00AE3DA4"/>
    <w:rsid w:val="00AE5070"/>
    <w:rsid w:val="00AE5297"/>
    <w:rsid w:val="00AE52E8"/>
    <w:rsid w:val="00AE578C"/>
    <w:rsid w:val="00AE5981"/>
    <w:rsid w:val="00AE5E73"/>
    <w:rsid w:val="00AE76FD"/>
    <w:rsid w:val="00AE78E1"/>
    <w:rsid w:val="00AE7D0F"/>
    <w:rsid w:val="00AF0327"/>
    <w:rsid w:val="00AF0CCD"/>
    <w:rsid w:val="00AF15BD"/>
    <w:rsid w:val="00AF2EAD"/>
    <w:rsid w:val="00AF2EBF"/>
    <w:rsid w:val="00AF3378"/>
    <w:rsid w:val="00AF3BF4"/>
    <w:rsid w:val="00AF3EEF"/>
    <w:rsid w:val="00AF5046"/>
    <w:rsid w:val="00AF574E"/>
    <w:rsid w:val="00AF6E28"/>
    <w:rsid w:val="00AF6E62"/>
    <w:rsid w:val="00AF7262"/>
    <w:rsid w:val="00B00D72"/>
    <w:rsid w:val="00B00D97"/>
    <w:rsid w:val="00B02F05"/>
    <w:rsid w:val="00B03CFF"/>
    <w:rsid w:val="00B04189"/>
    <w:rsid w:val="00B0477E"/>
    <w:rsid w:val="00B0675F"/>
    <w:rsid w:val="00B06B6F"/>
    <w:rsid w:val="00B06D1E"/>
    <w:rsid w:val="00B06E40"/>
    <w:rsid w:val="00B07FAB"/>
    <w:rsid w:val="00B10251"/>
    <w:rsid w:val="00B1088E"/>
    <w:rsid w:val="00B14E98"/>
    <w:rsid w:val="00B153D4"/>
    <w:rsid w:val="00B1773B"/>
    <w:rsid w:val="00B177E5"/>
    <w:rsid w:val="00B17864"/>
    <w:rsid w:val="00B178F5"/>
    <w:rsid w:val="00B17ACD"/>
    <w:rsid w:val="00B17DAA"/>
    <w:rsid w:val="00B20319"/>
    <w:rsid w:val="00B20584"/>
    <w:rsid w:val="00B20E7E"/>
    <w:rsid w:val="00B217CF"/>
    <w:rsid w:val="00B21FA9"/>
    <w:rsid w:val="00B23AC3"/>
    <w:rsid w:val="00B23CBD"/>
    <w:rsid w:val="00B25052"/>
    <w:rsid w:val="00B253A6"/>
    <w:rsid w:val="00B25568"/>
    <w:rsid w:val="00B256FD"/>
    <w:rsid w:val="00B26901"/>
    <w:rsid w:val="00B27F9F"/>
    <w:rsid w:val="00B300C3"/>
    <w:rsid w:val="00B3269E"/>
    <w:rsid w:val="00B33106"/>
    <w:rsid w:val="00B34E41"/>
    <w:rsid w:val="00B363DD"/>
    <w:rsid w:val="00B36628"/>
    <w:rsid w:val="00B37122"/>
    <w:rsid w:val="00B379D8"/>
    <w:rsid w:val="00B37FBC"/>
    <w:rsid w:val="00B40000"/>
    <w:rsid w:val="00B40663"/>
    <w:rsid w:val="00B41567"/>
    <w:rsid w:val="00B41AF8"/>
    <w:rsid w:val="00B42141"/>
    <w:rsid w:val="00B42727"/>
    <w:rsid w:val="00B42F15"/>
    <w:rsid w:val="00B45485"/>
    <w:rsid w:val="00B457F3"/>
    <w:rsid w:val="00B463A2"/>
    <w:rsid w:val="00B4789D"/>
    <w:rsid w:val="00B50BAA"/>
    <w:rsid w:val="00B51542"/>
    <w:rsid w:val="00B52686"/>
    <w:rsid w:val="00B5285F"/>
    <w:rsid w:val="00B531C5"/>
    <w:rsid w:val="00B53DB0"/>
    <w:rsid w:val="00B6046B"/>
    <w:rsid w:val="00B604D4"/>
    <w:rsid w:val="00B609D8"/>
    <w:rsid w:val="00B61C74"/>
    <w:rsid w:val="00B62CD7"/>
    <w:rsid w:val="00B62D21"/>
    <w:rsid w:val="00B6460F"/>
    <w:rsid w:val="00B64A94"/>
    <w:rsid w:val="00B64E5F"/>
    <w:rsid w:val="00B65790"/>
    <w:rsid w:val="00B65B4D"/>
    <w:rsid w:val="00B664FC"/>
    <w:rsid w:val="00B66CF3"/>
    <w:rsid w:val="00B67E76"/>
    <w:rsid w:val="00B7138C"/>
    <w:rsid w:val="00B75BCF"/>
    <w:rsid w:val="00B75FC8"/>
    <w:rsid w:val="00B76818"/>
    <w:rsid w:val="00B77974"/>
    <w:rsid w:val="00B80374"/>
    <w:rsid w:val="00B808A4"/>
    <w:rsid w:val="00B809A2"/>
    <w:rsid w:val="00B80F90"/>
    <w:rsid w:val="00B8139B"/>
    <w:rsid w:val="00B82065"/>
    <w:rsid w:val="00B83214"/>
    <w:rsid w:val="00B83408"/>
    <w:rsid w:val="00B8446C"/>
    <w:rsid w:val="00B85AAD"/>
    <w:rsid w:val="00B85E3E"/>
    <w:rsid w:val="00B85EF6"/>
    <w:rsid w:val="00B87903"/>
    <w:rsid w:val="00B87B6C"/>
    <w:rsid w:val="00B910FF"/>
    <w:rsid w:val="00B91168"/>
    <w:rsid w:val="00B91AEC"/>
    <w:rsid w:val="00B935D3"/>
    <w:rsid w:val="00B93EEB"/>
    <w:rsid w:val="00B94704"/>
    <w:rsid w:val="00B94F8C"/>
    <w:rsid w:val="00B95577"/>
    <w:rsid w:val="00B96889"/>
    <w:rsid w:val="00B96897"/>
    <w:rsid w:val="00B974B7"/>
    <w:rsid w:val="00BA062F"/>
    <w:rsid w:val="00BA0737"/>
    <w:rsid w:val="00BA18D1"/>
    <w:rsid w:val="00BA1A94"/>
    <w:rsid w:val="00BA2420"/>
    <w:rsid w:val="00BA27F3"/>
    <w:rsid w:val="00BA2BA2"/>
    <w:rsid w:val="00BA2BF0"/>
    <w:rsid w:val="00BA2F9D"/>
    <w:rsid w:val="00BA34AB"/>
    <w:rsid w:val="00BA39EF"/>
    <w:rsid w:val="00BA41ED"/>
    <w:rsid w:val="00BA670C"/>
    <w:rsid w:val="00BA6C82"/>
    <w:rsid w:val="00BA7AF0"/>
    <w:rsid w:val="00BB06BA"/>
    <w:rsid w:val="00BB142C"/>
    <w:rsid w:val="00BB3DBB"/>
    <w:rsid w:val="00BB5041"/>
    <w:rsid w:val="00BB6469"/>
    <w:rsid w:val="00BB772A"/>
    <w:rsid w:val="00BB7FA8"/>
    <w:rsid w:val="00BC0721"/>
    <w:rsid w:val="00BC0F87"/>
    <w:rsid w:val="00BC1273"/>
    <w:rsid w:val="00BC14FA"/>
    <w:rsid w:val="00BC18C1"/>
    <w:rsid w:val="00BC1B90"/>
    <w:rsid w:val="00BC29DA"/>
    <w:rsid w:val="00BC2AC3"/>
    <w:rsid w:val="00BC47B9"/>
    <w:rsid w:val="00BC6CA4"/>
    <w:rsid w:val="00BC7C82"/>
    <w:rsid w:val="00BD1314"/>
    <w:rsid w:val="00BD2965"/>
    <w:rsid w:val="00BD2C9B"/>
    <w:rsid w:val="00BD2DC3"/>
    <w:rsid w:val="00BD2ECB"/>
    <w:rsid w:val="00BD42CC"/>
    <w:rsid w:val="00BD635F"/>
    <w:rsid w:val="00BD6500"/>
    <w:rsid w:val="00BD6697"/>
    <w:rsid w:val="00BD67BA"/>
    <w:rsid w:val="00BD6F7A"/>
    <w:rsid w:val="00BD78A8"/>
    <w:rsid w:val="00BD791E"/>
    <w:rsid w:val="00BE0E31"/>
    <w:rsid w:val="00BE1360"/>
    <w:rsid w:val="00BE2152"/>
    <w:rsid w:val="00BE21E9"/>
    <w:rsid w:val="00BE2338"/>
    <w:rsid w:val="00BE3E91"/>
    <w:rsid w:val="00BE42B7"/>
    <w:rsid w:val="00BE4D30"/>
    <w:rsid w:val="00BE7DB4"/>
    <w:rsid w:val="00BF092F"/>
    <w:rsid w:val="00BF0F77"/>
    <w:rsid w:val="00BF1F30"/>
    <w:rsid w:val="00BF256F"/>
    <w:rsid w:val="00BF25E2"/>
    <w:rsid w:val="00BF3874"/>
    <w:rsid w:val="00BF3A27"/>
    <w:rsid w:val="00BF4356"/>
    <w:rsid w:val="00BF4C33"/>
    <w:rsid w:val="00BF5D84"/>
    <w:rsid w:val="00BF5E69"/>
    <w:rsid w:val="00BF61CA"/>
    <w:rsid w:val="00BF6AA1"/>
    <w:rsid w:val="00BF6C07"/>
    <w:rsid w:val="00BF6F01"/>
    <w:rsid w:val="00BF6F76"/>
    <w:rsid w:val="00BF7277"/>
    <w:rsid w:val="00C00619"/>
    <w:rsid w:val="00C02377"/>
    <w:rsid w:val="00C02515"/>
    <w:rsid w:val="00C02E33"/>
    <w:rsid w:val="00C038BD"/>
    <w:rsid w:val="00C04322"/>
    <w:rsid w:val="00C05ED7"/>
    <w:rsid w:val="00C06FC1"/>
    <w:rsid w:val="00C10E09"/>
    <w:rsid w:val="00C10F2E"/>
    <w:rsid w:val="00C116E7"/>
    <w:rsid w:val="00C120DC"/>
    <w:rsid w:val="00C130F8"/>
    <w:rsid w:val="00C13101"/>
    <w:rsid w:val="00C13326"/>
    <w:rsid w:val="00C15899"/>
    <w:rsid w:val="00C15A6B"/>
    <w:rsid w:val="00C16577"/>
    <w:rsid w:val="00C17876"/>
    <w:rsid w:val="00C20175"/>
    <w:rsid w:val="00C20499"/>
    <w:rsid w:val="00C2366B"/>
    <w:rsid w:val="00C23B9B"/>
    <w:rsid w:val="00C25901"/>
    <w:rsid w:val="00C26081"/>
    <w:rsid w:val="00C27716"/>
    <w:rsid w:val="00C30821"/>
    <w:rsid w:val="00C30F1C"/>
    <w:rsid w:val="00C31006"/>
    <w:rsid w:val="00C31E18"/>
    <w:rsid w:val="00C32236"/>
    <w:rsid w:val="00C3230E"/>
    <w:rsid w:val="00C359F8"/>
    <w:rsid w:val="00C367EE"/>
    <w:rsid w:val="00C3744B"/>
    <w:rsid w:val="00C37886"/>
    <w:rsid w:val="00C37CD2"/>
    <w:rsid w:val="00C40C40"/>
    <w:rsid w:val="00C41018"/>
    <w:rsid w:val="00C4144C"/>
    <w:rsid w:val="00C416E5"/>
    <w:rsid w:val="00C41A8F"/>
    <w:rsid w:val="00C434AB"/>
    <w:rsid w:val="00C43AF0"/>
    <w:rsid w:val="00C4408D"/>
    <w:rsid w:val="00C458C4"/>
    <w:rsid w:val="00C47609"/>
    <w:rsid w:val="00C47682"/>
    <w:rsid w:val="00C47FB1"/>
    <w:rsid w:val="00C50DB6"/>
    <w:rsid w:val="00C51F3E"/>
    <w:rsid w:val="00C52430"/>
    <w:rsid w:val="00C528EB"/>
    <w:rsid w:val="00C52BDA"/>
    <w:rsid w:val="00C533C3"/>
    <w:rsid w:val="00C54A25"/>
    <w:rsid w:val="00C559F4"/>
    <w:rsid w:val="00C55A94"/>
    <w:rsid w:val="00C61738"/>
    <w:rsid w:val="00C61F1C"/>
    <w:rsid w:val="00C630B1"/>
    <w:rsid w:val="00C633AB"/>
    <w:rsid w:val="00C66897"/>
    <w:rsid w:val="00C67DDB"/>
    <w:rsid w:val="00C70BBA"/>
    <w:rsid w:val="00C7254C"/>
    <w:rsid w:val="00C72575"/>
    <w:rsid w:val="00C73AFE"/>
    <w:rsid w:val="00C73D9F"/>
    <w:rsid w:val="00C7474E"/>
    <w:rsid w:val="00C755DF"/>
    <w:rsid w:val="00C76BAC"/>
    <w:rsid w:val="00C773D8"/>
    <w:rsid w:val="00C80D72"/>
    <w:rsid w:val="00C815B8"/>
    <w:rsid w:val="00C81936"/>
    <w:rsid w:val="00C81D93"/>
    <w:rsid w:val="00C81DF2"/>
    <w:rsid w:val="00C81E2C"/>
    <w:rsid w:val="00C81F3B"/>
    <w:rsid w:val="00C8219E"/>
    <w:rsid w:val="00C83C97"/>
    <w:rsid w:val="00C8492D"/>
    <w:rsid w:val="00C85657"/>
    <w:rsid w:val="00C85ECB"/>
    <w:rsid w:val="00C861A6"/>
    <w:rsid w:val="00C8645B"/>
    <w:rsid w:val="00C87940"/>
    <w:rsid w:val="00C87B19"/>
    <w:rsid w:val="00C90E2B"/>
    <w:rsid w:val="00C9253E"/>
    <w:rsid w:val="00C92E43"/>
    <w:rsid w:val="00C942F0"/>
    <w:rsid w:val="00C960F4"/>
    <w:rsid w:val="00C96BA3"/>
    <w:rsid w:val="00C973E3"/>
    <w:rsid w:val="00CA1CD7"/>
    <w:rsid w:val="00CA33CA"/>
    <w:rsid w:val="00CA4F52"/>
    <w:rsid w:val="00CA5E21"/>
    <w:rsid w:val="00CA6D40"/>
    <w:rsid w:val="00CA6F40"/>
    <w:rsid w:val="00CA7457"/>
    <w:rsid w:val="00CB044C"/>
    <w:rsid w:val="00CB0504"/>
    <w:rsid w:val="00CB1616"/>
    <w:rsid w:val="00CB1957"/>
    <w:rsid w:val="00CB2C48"/>
    <w:rsid w:val="00CB39A0"/>
    <w:rsid w:val="00CB4372"/>
    <w:rsid w:val="00CB4C18"/>
    <w:rsid w:val="00CB5A7C"/>
    <w:rsid w:val="00CB61FB"/>
    <w:rsid w:val="00CB655D"/>
    <w:rsid w:val="00CC04B4"/>
    <w:rsid w:val="00CC05FC"/>
    <w:rsid w:val="00CC2570"/>
    <w:rsid w:val="00CC34AB"/>
    <w:rsid w:val="00CC422E"/>
    <w:rsid w:val="00CC4550"/>
    <w:rsid w:val="00CC572D"/>
    <w:rsid w:val="00CC6210"/>
    <w:rsid w:val="00CC6854"/>
    <w:rsid w:val="00CD13C4"/>
    <w:rsid w:val="00CD230D"/>
    <w:rsid w:val="00CD26E8"/>
    <w:rsid w:val="00CD2C33"/>
    <w:rsid w:val="00CD2E36"/>
    <w:rsid w:val="00CD317B"/>
    <w:rsid w:val="00CD33AC"/>
    <w:rsid w:val="00CD41D0"/>
    <w:rsid w:val="00CD6646"/>
    <w:rsid w:val="00CD7B56"/>
    <w:rsid w:val="00CE05F2"/>
    <w:rsid w:val="00CE0679"/>
    <w:rsid w:val="00CE09A3"/>
    <w:rsid w:val="00CE3C2C"/>
    <w:rsid w:val="00CE4360"/>
    <w:rsid w:val="00CE5CB0"/>
    <w:rsid w:val="00CE69E5"/>
    <w:rsid w:val="00CE6EAD"/>
    <w:rsid w:val="00CE7890"/>
    <w:rsid w:val="00CE7955"/>
    <w:rsid w:val="00CE7B9B"/>
    <w:rsid w:val="00CF08D2"/>
    <w:rsid w:val="00CF10B3"/>
    <w:rsid w:val="00CF1AA7"/>
    <w:rsid w:val="00CF1B3B"/>
    <w:rsid w:val="00CF35F4"/>
    <w:rsid w:val="00CF3B23"/>
    <w:rsid w:val="00CF555E"/>
    <w:rsid w:val="00CF620E"/>
    <w:rsid w:val="00CF675E"/>
    <w:rsid w:val="00CF68F9"/>
    <w:rsid w:val="00CF6B5E"/>
    <w:rsid w:val="00CF74E1"/>
    <w:rsid w:val="00D01295"/>
    <w:rsid w:val="00D0197A"/>
    <w:rsid w:val="00D01D76"/>
    <w:rsid w:val="00D0231F"/>
    <w:rsid w:val="00D03276"/>
    <w:rsid w:val="00D03446"/>
    <w:rsid w:val="00D04549"/>
    <w:rsid w:val="00D058D1"/>
    <w:rsid w:val="00D05D62"/>
    <w:rsid w:val="00D05D8B"/>
    <w:rsid w:val="00D07663"/>
    <w:rsid w:val="00D07AD9"/>
    <w:rsid w:val="00D10B52"/>
    <w:rsid w:val="00D11460"/>
    <w:rsid w:val="00D11E51"/>
    <w:rsid w:val="00D135C7"/>
    <w:rsid w:val="00D13C0D"/>
    <w:rsid w:val="00D13F0A"/>
    <w:rsid w:val="00D15402"/>
    <w:rsid w:val="00D1584D"/>
    <w:rsid w:val="00D15F38"/>
    <w:rsid w:val="00D166DC"/>
    <w:rsid w:val="00D174AE"/>
    <w:rsid w:val="00D1774E"/>
    <w:rsid w:val="00D21EC1"/>
    <w:rsid w:val="00D22A76"/>
    <w:rsid w:val="00D23219"/>
    <w:rsid w:val="00D232A9"/>
    <w:rsid w:val="00D23701"/>
    <w:rsid w:val="00D23A8C"/>
    <w:rsid w:val="00D241AD"/>
    <w:rsid w:val="00D24D0D"/>
    <w:rsid w:val="00D24EC1"/>
    <w:rsid w:val="00D26B9D"/>
    <w:rsid w:val="00D26DD0"/>
    <w:rsid w:val="00D31C83"/>
    <w:rsid w:val="00D3381F"/>
    <w:rsid w:val="00D34269"/>
    <w:rsid w:val="00D34DEE"/>
    <w:rsid w:val="00D35BE8"/>
    <w:rsid w:val="00D3628C"/>
    <w:rsid w:val="00D378CC"/>
    <w:rsid w:val="00D402E5"/>
    <w:rsid w:val="00D408C5"/>
    <w:rsid w:val="00D41014"/>
    <w:rsid w:val="00D426BA"/>
    <w:rsid w:val="00D428C0"/>
    <w:rsid w:val="00D4313E"/>
    <w:rsid w:val="00D43217"/>
    <w:rsid w:val="00D43C41"/>
    <w:rsid w:val="00D449ED"/>
    <w:rsid w:val="00D44B8C"/>
    <w:rsid w:val="00D45054"/>
    <w:rsid w:val="00D45A94"/>
    <w:rsid w:val="00D45FD5"/>
    <w:rsid w:val="00D46460"/>
    <w:rsid w:val="00D46AF6"/>
    <w:rsid w:val="00D47D83"/>
    <w:rsid w:val="00D5065F"/>
    <w:rsid w:val="00D50D53"/>
    <w:rsid w:val="00D50FE5"/>
    <w:rsid w:val="00D520E4"/>
    <w:rsid w:val="00D52A8E"/>
    <w:rsid w:val="00D55E22"/>
    <w:rsid w:val="00D56192"/>
    <w:rsid w:val="00D56306"/>
    <w:rsid w:val="00D56E26"/>
    <w:rsid w:val="00D56EE9"/>
    <w:rsid w:val="00D57124"/>
    <w:rsid w:val="00D57DFA"/>
    <w:rsid w:val="00D57E89"/>
    <w:rsid w:val="00D607BB"/>
    <w:rsid w:val="00D60F93"/>
    <w:rsid w:val="00D61388"/>
    <w:rsid w:val="00D6258D"/>
    <w:rsid w:val="00D63D6E"/>
    <w:rsid w:val="00D64952"/>
    <w:rsid w:val="00D64E04"/>
    <w:rsid w:val="00D64EFF"/>
    <w:rsid w:val="00D650CB"/>
    <w:rsid w:val="00D6527F"/>
    <w:rsid w:val="00D65553"/>
    <w:rsid w:val="00D658E3"/>
    <w:rsid w:val="00D66994"/>
    <w:rsid w:val="00D676B6"/>
    <w:rsid w:val="00D71C66"/>
    <w:rsid w:val="00D71C68"/>
    <w:rsid w:val="00D7200D"/>
    <w:rsid w:val="00D72271"/>
    <w:rsid w:val="00D72624"/>
    <w:rsid w:val="00D73DDE"/>
    <w:rsid w:val="00D73FD9"/>
    <w:rsid w:val="00D752BE"/>
    <w:rsid w:val="00D76922"/>
    <w:rsid w:val="00D76F3E"/>
    <w:rsid w:val="00D775DC"/>
    <w:rsid w:val="00D8017A"/>
    <w:rsid w:val="00D80465"/>
    <w:rsid w:val="00D8160D"/>
    <w:rsid w:val="00D81BEF"/>
    <w:rsid w:val="00D81FCB"/>
    <w:rsid w:val="00D836CA"/>
    <w:rsid w:val="00D84C26"/>
    <w:rsid w:val="00D84EFC"/>
    <w:rsid w:val="00D857F6"/>
    <w:rsid w:val="00D85C16"/>
    <w:rsid w:val="00D869A4"/>
    <w:rsid w:val="00D86B9F"/>
    <w:rsid w:val="00D86FDF"/>
    <w:rsid w:val="00D86FF5"/>
    <w:rsid w:val="00D87FEA"/>
    <w:rsid w:val="00D900C1"/>
    <w:rsid w:val="00D90304"/>
    <w:rsid w:val="00D906A9"/>
    <w:rsid w:val="00D907EF"/>
    <w:rsid w:val="00D917EA"/>
    <w:rsid w:val="00D938D4"/>
    <w:rsid w:val="00D94141"/>
    <w:rsid w:val="00D9503D"/>
    <w:rsid w:val="00D95924"/>
    <w:rsid w:val="00D96227"/>
    <w:rsid w:val="00D97591"/>
    <w:rsid w:val="00D976EB"/>
    <w:rsid w:val="00D979D7"/>
    <w:rsid w:val="00D97A63"/>
    <w:rsid w:val="00D97DA3"/>
    <w:rsid w:val="00DA0175"/>
    <w:rsid w:val="00DA1D01"/>
    <w:rsid w:val="00DA31E0"/>
    <w:rsid w:val="00DA3A69"/>
    <w:rsid w:val="00DA4AD1"/>
    <w:rsid w:val="00DA51CB"/>
    <w:rsid w:val="00DA5756"/>
    <w:rsid w:val="00DA5E64"/>
    <w:rsid w:val="00DA6B4A"/>
    <w:rsid w:val="00DA7D98"/>
    <w:rsid w:val="00DB05DC"/>
    <w:rsid w:val="00DB0F0F"/>
    <w:rsid w:val="00DB1FAE"/>
    <w:rsid w:val="00DB24A2"/>
    <w:rsid w:val="00DB2619"/>
    <w:rsid w:val="00DB4489"/>
    <w:rsid w:val="00DB44E1"/>
    <w:rsid w:val="00DB511D"/>
    <w:rsid w:val="00DB6522"/>
    <w:rsid w:val="00DB662D"/>
    <w:rsid w:val="00DB7AA3"/>
    <w:rsid w:val="00DC02EB"/>
    <w:rsid w:val="00DC046F"/>
    <w:rsid w:val="00DC0F38"/>
    <w:rsid w:val="00DC1A15"/>
    <w:rsid w:val="00DC1D7B"/>
    <w:rsid w:val="00DC349E"/>
    <w:rsid w:val="00DC34E0"/>
    <w:rsid w:val="00DC3C00"/>
    <w:rsid w:val="00DC7159"/>
    <w:rsid w:val="00DC74A5"/>
    <w:rsid w:val="00DD0C2C"/>
    <w:rsid w:val="00DD0EA7"/>
    <w:rsid w:val="00DD1AA4"/>
    <w:rsid w:val="00DD230C"/>
    <w:rsid w:val="00DD2827"/>
    <w:rsid w:val="00DD2A36"/>
    <w:rsid w:val="00DD2BD0"/>
    <w:rsid w:val="00DD45FC"/>
    <w:rsid w:val="00DD5037"/>
    <w:rsid w:val="00DD5542"/>
    <w:rsid w:val="00DD57B4"/>
    <w:rsid w:val="00DD5D61"/>
    <w:rsid w:val="00DD5DC5"/>
    <w:rsid w:val="00DD6054"/>
    <w:rsid w:val="00DD69DC"/>
    <w:rsid w:val="00DD6C37"/>
    <w:rsid w:val="00DD78A4"/>
    <w:rsid w:val="00DE0D31"/>
    <w:rsid w:val="00DE0D9A"/>
    <w:rsid w:val="00DE178B"/>
    <w:rsid w:val="00DE1BA9"/>
    <w:rsid w:val="00DE42AC"/>
    <w:rsid w:val="00DE505C"/>
    <w:rsid w:val="00DE5CC0"/>
    <w:rsid w:val="00DE6765"/>
    <w:rsid w:val="00DE6E75"/>
    <w:rsid w:val="00DE7654"/>
    <w:rsid w:val="00DE7CF4"/>
    <w:rsid w:val="00DE7E3A"/>
    <w:rsid w:val="00DF1443"/>
    <w:rsid w:val="00DF1585"/>
    <w:rsid w:val="00DF1AA9"/>
    <w:rsid w:val="00DF1AC6"/>
    <w:rsid w:val="00DF2176"/>
    <w:rsid w:val="00DF408B"/>
    <w:rsid w:val="00DF45FC"/>
    <w:rsid w:val="00DF559C"/>
    <w:rsid w:val="00DF58BB"/>
    <w:rsid w:val="00DF70BB"/>
    <w:rsid w:val="00DF75BF"/>
    <w:rsid w:val="00E006F3"/>
    <w:rsid w:val="00E00C94"/>
    <w:rsid w:val="00E0124A"/>
    <w:rsid w:val="00E037B3"/>
    <w:rsid w:val="00E042FA"/>
    <w:rsid w:val="00E04577"/>
    <w:rsid w:val="00E046ED"/>
    <w:rsid w:val="00E049F5"/>
    <w:rsid w:val="00E0546C"/>
    <w:rsid w:val="00E05851"/>
    <w:rsid w:val="00E068DB"/>
    <w:rsid w:val="00E0696B"/>
    <w:rsid w:val="00E06FCE"/>
    <w:rsid w:val="00E075E2"/>
    <w:rsid w:val="00E07BFB"/>
    <w:rsid w:val="00E1083D"/>
    <w:rsid w:val="00E11E28"/>
    <w:rsid w:val="00E12065"/>
    <w:rsid w:val="00E1528F"/>
    <w:rsid w:val="00E16925"/>
    <w:rsid w:val="00E16FF5"/>
    <w:rsid w:val="00E2068C"/>
    <w:rsid w:val="00E21821"/>
    <w:rsid w:val="00E21991"/>
    <w:rsid w:val="00E21B78"/>
    <w:rsid w:val="00E22389"/>
    <w:rsid w:val="00E22AB6"/>
    <w:rsid w:val="00E22D8E"/>
    <w:rsid w:val="00E22FB8"/>
    <w:rsid w:val="00E230D0"/>
    <w:rsid w:val="00E231EB"/>
    <w:rsid w:val="00E26271"/>
    <w:rsid w:val="00E30734"/>
    <w:rsid w:val="00E31E87"/>
    <w:rsid w:val="00E32650"/>
    <w:rsid w:val="00E32ECF"/>
    <w:rsid w:val="00E34D20"/>
    <w:rsid w:val="00E35051"/>
    <w:rsid w:val="00E35097"/>
    <w:rsid w:val="00E3797B"/>
    <w:rsid w:val="00E37BDE"/>
    <w:rsid w:val="00E428DA"/>
    <w:rsid w:val="00E43B87"/>
    <w:rsid w:val="00E44242"/>
    <w:rsid w:val="00E44E5C"/>
    <w:rsid w:val="00E45F4B"/>
    <w:rsid w:val="00E462A1"/>
    <w:rsid w:val="00E4690B"/>
    <w:rsid w:val="00E47AD2"/>
    <w:rsid w:val="00E50C66"/>
    <w:rsid w:val="00E51485"/>
    <w:rsid w:val="00E52EF3"/>
    <w:rsid w:val="00E5378E"/>
    <w:rsid w:val="00E53AB5"/>
    <w:rsid w:val="00E55944"/>
    <w:rsid w:val="00E55ABC"/>
    <w:rsid w:val="00E55B66"/>
    <w:rsid w:val="00E55BA8"/>
    <w:rsid w:val="00E55BDB"/>
    <w:rsid w:val="00E56162"/>
    <w:rsid w:val="00E56639"/>
    <w:rsid w:val="00E5700A"/>
    <w:rsid w:val="00E57033"/>
    <w:rsid w:val="00E574D4"/>
    <w:rsid w:val="00E57B74"/>
    <w:rsid w:val="00E61A44"/>
    <w:rsid w:val="00E630B3"/>
    <w:rsid w:val="00E638F7"/>
    <w:rsid w:val="00E667B5"/>
    <w:rsid w:val="00E717A5"/>
    <w:rsid w:val="00E72BBE"/>
    <w:rsid w:val="00E72EC2"/>
    <w:rsid w:val="00E7357D"/>
    <w:rsid w:val="00E74CB9"/>
    <w:rsid w:val="00E74D03"/>
    <w:rsid w:val="00E74D1D"/>
    <w:rsid w:val="00E75102"/>
    <w:rsid w:val="00E75791"/>
    <w:rsid w:val="00E757F4"/>
    <w:rsid w:val="00E75DE6"/>
    <w:rsid w:val="00E76D67"/>
    <w:rsid w:val="00E8030D"/>
    <w:rsid w:val="00E822BA"/>
    <w:rsid w:val="00E82DAF"/>
    <w:rsid w:val="00E83437"/>
    <w:rsid w:val="00E83583"/>
    <w:rsid w:val="00E83AF1"/>
    <w:rsid w:val="00E83CE7"/>
    <w:rsid w:val="00E8629F"/>
    <w:rsid w:val="00E870B6"/>
    <w:rsid w:val="00E872B3"/>
    <w:rsid w:val="00E87634"/>
    <w:rsid w:val="00E8766D"/>
    <w:rsid w:val="00E90CD5"/>
    <w:rsid w:val="00E920D8"/>
    <w:rsid w:val="00E92846"/>
    <w:rsid w:val="00E93697"/>
    <w:rsid w:val="00E94B4C"/>
    <w:rsid w:val="00E95081"/>
    <w:rsid w:val="00EA0F19"/>
    <w:rsid w:val="00EA134E"/>
    <w:rsid w:val="00EA1AD5"/>
    <w:rsid w:val="00EA1E1D"/>
    <w:rsid w:val="00EA1E26"/>
    <w:rsid w:val="00EA2004"/>
    <w:rsid w:val="00EA271B"/>
    <w:rsid w:val="00EA301B"/>
    <w:rsid w:val="00EA31C1"/>
    <w:rsid w:val="00EA383B"/>
    <w:rsid w:val="00EA3C24"/>
    <w:rsid w:val="00EA4465"/>
    <w:rsid w:val="00EA497A"/>
    <w:rsid w:val="00EA5388"/>
    <w:rsid w:val="00EA5997"/>
    <w:rsid w:val="00EA5E4B"/>
    <w:rsid w:val="00EA6CC8"/>
    <w:rsid w:val="00EB013C"/>
    <w:rsid w:val="00EB04FF"/>
    <w:rsid w:val="00EB0BD0"/>
    <w:rsid w:val="00EB0E34"/>
    <w:rsid w:val="00EB14EF"/>
    <w:rsid w:val="00EB1F08"/>
    <w:rsid w:val="00EB3278"/>
    <w:rsid w:val="00EB330A"/>
    <w:rsid w:val="00EB4A20"/>
    <w:rsid w:val="00EB5B01"/>
    <w:rsid w:val="00EB5B2F"/>
    <w:rsid w:val="00EB610B"/>
    <w:rsid w:val="00EB66E3"/>
    <w:rsid w:val="00EB7B96"/>
    <w:rsid w:val="00EC01DE"/>
    <w:rsid w:val="00EC0BCA"/>
    <w:rsid w:val="00EC142E"/>
    <w:rsid w:val="00EC14A9"/>
    <w:rsid w:val="00EC29BD"/>
    <w:rsid w:val="00EC2ADA"/>
    <w:rsid w:val="00EC565F"/>
    <w:rsid w:val="00EC5E95"/>
    <w:rsid w:val="00EC6CF4"/>
    <w:rsid w:val="00EC7418"/>
    <w:rsid w:val="00EC7F12"/>
    <w:rsid w:val="00ED066D"/>
    <w:rsid w:val="00ED1FFA"/>
    <w:rsid w:val="00ED23DF"/>
    <w:rsid w:val="00ED250E"/>
    <w:rsid w:val="00ED254E"/>
    <w:rsid w:val="00ED3565"/>
    <w:rsid w:val="00ED42D8"/>
    <w:rsid w:val="00ED4B91"/>
    <w:rsid w:val="00ED5501"/>
    <w:rsid w:val="00ED5A57"/>
    <w:rsid w:val="00ED5F7D"/>
    <w:rsid w:val="00ED68CD"/>
    <w:rsid w:val="00ED6F5B"/>
    <w:rsid w:val="00ED74E9"/>
    <w:rsid w:val="00ED7FBD"/>
    <w:rsid w:val="00EE013D"/>
    <w:rsid w:val="00EE084A"/>
    <w:rsid w:val="00EE15C1"/>
    <w:rsid w:val="00EE1EE0"/>
    <w:rsid w:val="00EE2168"/>
    <w:rsid w:val="00EE2BDD"/>
    <w:rsid w:val="00EE3E05"/>
    <w:rsid w:val="00EE52FC"/>
    <w:rsid w:val="00EE56F6"/>
    <w:rsid w:val="00EE5B78"/>
    <w:rsid w:val="00EE6FD1"/>
    <w:rsid w:val="00EE78ED"/>
    <w:rsid w:val="00EE793A"/>
    <w:rsid w:val="00EE7947"/>
    <w:rsid w:val="00EE7D27"/>
    <w:rsid w:val="00EF04B8"/>
    <w:rsid w:val="00EF05A1"/>
    <w:rsid w:val="00EF575B"/>
    <w:rsid w:val="00EF59C1"/>
    <w:rsid w:val="00EF5DA7"/>
    <w:rsid w:val="00EF69DC"/>
    <w:rsid w:val="00F001FA"/>
    <w:rsid w:val="00F01E97"/>
    <w:rsid w:val="00F026BA"/>
    <w:rsid w:val="00F02B54"/>
    <w:rsid w:val="00F031EF"/>
    <w:rsid w:val="00F03452"/>
    <w:rsid w:val="00F035EB"/>
    <w:rsid w:val="00F03D2D"/>
    <w:rsid w:val="00F04044"/>
    <w:rsid w:val="00F04F57"/>
    <w:rsid w:val="00F0537A"/>
    <w:rsid w:val="00F05D0B"/>
    <w:rsid w:val="00F05F19"/>
    <w:rsid w:val="00F072D8"/>
    <w:rsid w:val="00F10DF7"/>
    <w:rsid w:val="00F11FEF"/>
    <w:rsid w:val="00F129F3"/>
    <w:rsid w:val="00F13891"/>
    <w:rsid w:val="00F1477C"/>
    <w:rsid w:val="00F14DCA"/>
    <w:rsid w:val="00F156B0"/>
    <w:rsid w:val="00F15877"/>
    <w:rsid w:val="00F1643D"/>
    <w:rsid w:val="00F17745"/>
    <w:rsid w:val="00F1799A"/>
    <w:rsid w:val="00F20101"/>
    <w:rsid w:val="00F20A0A"/>
    <w:rsid w:val="00F2111F"/>
    <w:rsid w:val="00F21549"/>
    <w:rsid w:val="00F2173D"/>
    <w:rsid w:val="00F21FC3"/>
    <w:rsid w:val="00F22458"/>
    <w:rsid w:val="00F2280C"/>
    <w:rsid w:val="00F229F5"/>
    <w:rsid w:val="00F22C1F"/>
    <w:rsid w:val="00F23573"/>
    <w:rsid w:val="00F23838"/>
    <w:rsid w:val="00F23885"/>
    <w:rsid w:val="00F23F01"/>
    <w:rsid w:val="00F2487F"/>
    <w:rsid w:val="00F25B8E"/>
    <w:rsid w:val="00F3057B"/>
    <w:rsid w:val="00F30D62"/>
    <w:rsid w:val="00F317FA"/>
    <w:rsid w:val="00F3253C"/>
    <w:rsid w:val="00F32F1D"/>
    <w:rsid w:val="00F3423B"/>
    <w:rsid w:val="00F34324"/>
    <w:rsid w:val="00F35B54"/>
    <w:rsid w:val="00F361B9"/>
    <w:rsid w:val="00F369D3"/>
    <w:rsid w:val="00F40143"/>
    <w:rsid w:val="00F4069C"/>
    <w:rsid w:val="00F415BB"/>
    <w:rsid w:val="00F42CC5"/>
    <w:rsid w:val="00F430B2"/>
    <w:rsid w:val="00F435FB"/>
    <w:rsid w:val="00F43645"/>
    <w:rsid w:val="00F44122"/>
    <w:rsid w:val="00F45267"/>
    <w:rsid w:val="00F455FA"/>
    <w:rsid w:val="00F45CA6"/>
    <w:rsid w:val="00F45F14"/>
    <w:rsid w:val="00F47598"/>
    <w:rsid w:val="00F50005"/>
    <w:rsid w:val="00F50322"/>
    <w:rsid w:val="00F50634"/>
    <w:rsid w:val="00F50643"/>
    <w:rsid w:val="00F5165E"/>
    <w:rsid w:val="00F52A26"/>
    <w:rsid w:val="00F53451"/>
    <w:rsid w:val="00F53BEB"/>
    <w:rsid w:val="00F54DB7"/>
    <w:rsid w:val="00F55CF6"/>
    <w:rsid w:val="00F56296"/>
    <w:rsid w:val="00F5629A"/>
    <w:rsid w:val="00F57369"/>
    <w:rsid w:val="00F57391"/>
    <w:rsid w:val="00F57E40"/>
    <w:rsid w:val="00F60EF8"/>
    <w:rsid w:val="00F61215"/>
    <w:rsid w:val="00F61311"/>
    <w:rsid w:val="00F61D34"/>
    <w:rsid w:val="00F62517"/>
    <w:rsid w:val="00F6350B"/>
    <w:rsid w:val="00F63976"/>
    <w:rsid w:val="00F63F64"/>
    <w:rsid w:val="00F641AE"/>
    <w:rsid w:val="00F644A1"/>
    <w:rsid w:val="00F64AFB"/>
    <w:rsid w:val="00F64B3E"/>
    <w:rsid w:val="00F65259"/>
    <w:rsid w:val="00F6634D"/>
    <w:rsid w:val="00F70BB7"/>
    <w:rsid w:val="00F71619"/>
    <w:rsid w:val="00F7224D"/>
    <w:rsid w:val="00F7372B"/>
    <w:rsid w:val="00F741DB"/>
    <w:rsid w:val="00F744BB"/>
    <w:rsid w:val="00F749BF"/>
    <w:rsid w:val="00F75573"/>
    <w:rsid w:val="00F75696"/>
    <w:rsid w:val="00F75899"/>
    <w:rsid w:val="00F75A0F"/>
    <w:rsid w:val="00F75A4F"/>
    <w:rsid w:val="00F76B9A"/>
    <w:rsid w:val="00F778EA"/>
    <w:rsid w:val="00F8040A"/>
    <w:rsid w:val="00F805AE"/>
    <w:rsid w:val="00F80B51"/>
    <w:rsid w:val="00F80E68"/>
    <w:rsid w:val="00F81DBA"/>
    <w:rsid w:val="00F821F3"/>
    <w:rsid w:val="00F832C2"/>
    <w:rsid w:val="00F8381E"/>
    <w:rsid w:val="00F838F2"/>
    <w:rsid w:val="00F8426E"/>
    <w:rsid w:val="00F84364"/>
    <w:rsid w:val="00F84BEB"/>
    <w:rsid w:val="00F850A5"/>
    <w:rsid w:val="00F85735"/>
    <w:rsid w:val="00F873D6"/>
    <w:rsid w:val="00F87C10"/>
    <w:rsid w:val="00F902C3"/>
    <w:rsid w:val="00F90431"/>
    <w:rsid w:val="00F90717"/>
    <w:rsid w:val="00F90BD9"/>
    <w:rsid w:val="00F90D35"/>
    <w:rsid w:val="00F9137A"/>
    <w:rsid w:val="00F91F36"/>
    <w:rsid w:val="00F9264C"/>
    <w:rsid w:val="00F92E89"/>
    <w:rsid w:val="00F94466"/>
    <w:rsid w:val="00F9469B"/>
    <w:rsid w:val="00F95BC3"/>
    <w:rsid w:val="00F95E76"/>
    <w:rsid w:val="00F95FFD"/>
    <w:rsid w:val="00F96BEB"/>
    <w:rsid w:val="00F9767B"/>
    <w:rsid w:val="00F9790A"/>
    <w:rsid w:val="00FA02FC"/>
    <w:rsid w:val="00FA149C"/>
    <w:rsid w:val="00FA18EF"/>
    <w:rsid w:val="00FA1E72"/>
    <w:rsid w:val="00FA2514"/>
    <w:rsid w:val="00FA2E4F"/>
    <w:rsid w:val="00FA3174"/>
    <w:rsid w:val="00FA3792"/>
    <w:rsid w:val="00FA4B9C"/>
    <w:rsid w:val="00FA5C95"/>
    <w:rsid w:val="00FA670F"/>
    <w:rsid w:val="00FA7156"/>
    <w:rsid w:val="00FA775E"/>
    <w:rsid w:val="00FA7ECA"/>
    <w:rsid w:val="00FB0BD9"/>
    <w:rsid w:val="00FB122F"/>
    <w:rsid w:val="00FB2215"/>
    <w:rsid w:val="00FB2299"/>
    <w:rsid w:val="00FB2522"/>
    <w:rsid w:val="00FB273E"/>
    <w:rsid w:val="00FB280A"/>
    <w:rsid w:val="00FB324F"/>
    <w:rsid w:val="00FB419F"/>
    <w:rsid w:val="00FB42DC"/>
    <w:rsid w:val="00FB4933"/>
    <w:rsid w:val="00FB4BE2"/>
    <w:rsid w:val="00FB50AF"/>
    <w:rsid w:val="00FB545C"/>
    <w:rsid w:val="00FB5961"/>
    <w:rsid w:val="00FB62AA"/>
    <w:rsid w:val="00FB6EA3"/>
    <w:rsid w:val="00FB7738"/>
    <w:rsid w:val="00FB7771"/>
    <w:rsid w:val="00FC051F"/>
    <w:rsid w:val="00FC06B8"/>
    <w:rsid w:val="00FC0B6E"/>
    <w:rsid w:val="00FC0C69"/>
    <w:rsid w:val="00FC116B"/>
    <w:rsid w:val="00FC14E7"/>
    <w:rsid w:val="00FC175B"/>
    <w:rsid w:val="00FC17E4"/>
    <w:rsid w:val="00FC197A"/>
    <w:rsid w:val="00FC1B45"/>
    <w:rsid w:val="00FC3C19"/>
    <w:rsid w:val="00FC46BC"/>
    <w:rsid w:val="00FC4D07"/>
    <w:rsid w:val="00FC531D"/>
    <w:rsid w:val="00FC69F5"/>
    <w:rsid w:val="00FC6FD7"/>
    <w:rsid w:val="00FD063A"/>
    <w:rsid w:val="00FD1F20"/>
    <w:rsid w:val="00FD2F51"/>
    <w:rsid w:val="00FD431D"/>
    <w:rsid w:val="00FD45BD"/>
    <w:rsid w:val="00FD4998"/>
    <w:rsid w:val="00FD4DF8"/>
    <w:rsid w:val="00FD5595"/>
    <w:rsid w:val="00FD5917"/>
    <w:rsid w:val="00FD63E5"/>
    <w:rsid w:val="00FD648B"/>
    <w:rsid w:val="00FD7460"/>
    <w:rsid w:val="00FD769A"/>
    <w:rsid w:val="00FE0CB1"/>
    <w:rsid w:val="00FE0E3F"/>
    <w:rsid w:val="00FE1F1C"/>
    <w:rsid w:val="00FE30D7"/>
    <w:rsid w:val="00FE38F2"/>
    <w:rsid w:val="00FE3C4C"/>
    <w:rsid w:val="00FE6C93"/>
    <w:rsid w:val="00FE709C"/>
    <w:rsid w:val="00FE76DD"/>
    <w:rsid w:val="00FE7ADC"/>
    <w:rsid w:val="00FF0C15"/>
    <w:rsid w:val="00FF1114"/>
    <w:rsid w:val="00FF1241"/>
    <w:rsid w:val="00FF1822"/>
    <w:rsid w:val="00FF2020"/>
    <w:rsid w:val="00FF380C"/>
    <w:rsid w:val="00FF4498"/>
    <w:rsid w:val="00FF47A0"/>
    <w:rsid w:val="00FF4FA4"/>
    <w:rsid w:val="00FF50AB"/>
    <w:rsid w:val="00FF58B3"/>
    <w:rsid w:val="00FF68EA"/>
    <w:rsid w:val="00FF6ADC"/>
    <w:rsid w:val="00FF7BF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B2DE9E"/>
  <w15:docId w15:val="{80CA5646-4CBB-4467-9921-4448558AA8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新細明體"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01E98"/>
    <w:pPr>
      <w:spacing w:after="180"/>
    </w:pPr>
    <w:rPr>
      <w:lang w:val="en-GB"/>
    </w:rPr>
  </w:style>
  <w:style w:type="paragraph" w:styleId="1">
    <w:name w:val="heading 1"/>
    <w:next w:val="a"/>
    <w:link w:val="10"/>
    <w:qFormat/>
    <w:rsid w:val="00252EB7"/>
    <w:pPr>
      <w:keepNext/>
      <w:keepLines/>
      <w:numPr>
        <w:numId w:val="1"/>
      </w:numPr>
      <w:pBdr>
        <w:top w:val="single" w:sz="12" w:space="3" w:color="auto"/>
      </w:pBdr>
      <w:spacing w:before="240" w:after="180"/>
      <w:outlineLvl w:val="0"/>
    </w:pPr>
    <w:rPr>
      <w:rFonts w:ascii="Arial" w:hAnsi="Arial"/>
      <w:sz w:val="36"/>
      <w:lang w:val="en-GB"/>
    </w:rPr>
  </w:style>
  <w:style w:type="paragraph" w:styleId="2">
    <w:name w:val="heading 2"/>
    <w:basedOn w:val="1"/>
    <w:next w:val="a"/>
    <w:link w:val="20"/>
    <w:qFormat/>
    <w:rsid w:val="00252EB7"/>
    <w:pPr>
      <w:numPr>
        <w:ilvl w:val="1"/>
      </w:numPr>
      <w:pBdr>
        <w:top w:val="none" w:sz="0" w:space="0" w:color="auto"/>
      </w:pBdr>
      <w:spacing w:before="180"/>
      <w:outlineLvl w:val="1"/>
    </w:pPr>
    <w:rPr>
      <w:sz w:val="32"/>
    </w:rPr>
  </w:style>
  <w:style w:type="paragraph" w:styleId="3">
    <w:name w:val="heading 3"/>
    <w:basedOn w:val="2"/>
    <w:next w:val="a"/>
    <w:link w:val="30"/>
    <w:qFormat/>
    <w:rsid w:val="00252EB7"/>
    <w:pPr>
      <w:numPr>
        <w:ilvl w:val="2"/>
      </w:numPr>
      <w:spacing w:before="120"/>
      <w:outlineLvl w:val="2"/>
    </w:pPr>
    <w:rPr>
      <w:sz w:val="28"/>
    </w:rPr>
  </w:style>
  <w:style w:type="paragraph" w:styleId="4">
    <w:name w:val="heading 4"/>
    <w:aliases w:val="h4,H4,H41,h41,H42,h42,H43,h43,H411,h411,H421,h421,H44,h44,H412,h412,H422,h422,H431,h431,H45,h45,H413,h413,H423,h423,H432,h432,H46,h46,H47,h47,Memo Heading 4,heading 4,Memo Heading 5,Heading 14,Heading 141,Heading 142,4,subsub,subsubsect,..."/>
    <w:basedOn w:val="3"/>
    <w:next w:val="a"/>
    <w:link w:val="40"/>
    <w:qFormat/>
    <w:rsid w:val="00252EB7"/>
    <w:pPr>
      <w:numPr>
        <w:ilvl w:val="3"/>
      </w:numPr>
      <w:outlineLvl w:val="3"/>
    </w:pPr>
    <w:rPr>
      <w:sz w:val="24"/>
    </w:rPr>
  </w:style>
  <w:style w:type="paragraph" w:styleId="5">
    <w:name w:val="heading 5"/>
    <w:basedOn w:val="4"/>
    <w:next w:val="a"/>
    <w:qFormat/>
    <w:rsid w:val="00252EB7"/>
    <w:pPr>
      <w:numPr>
        <w:ilvl w:val="4"/>
      </w:numPr>
      <w:outlineLvl w:val="4"/>
    </w:pPr>
    <w:rPr>
      <w:sz w:val="22"/>
    </w:rPr>
  </w:style>
  <w:style w:type="paragraph" w:styleId="6">
    <w:name w:val="heading 6"/>
    <w:basedOn w:val="H6"/>
    <w:next w:val="a"/>
    <w:qFormat/>
    <w:rsid w:val="00252EB7"/>
    <w:pPr>
      <w:numPr>
        <w:ilvl w:val="5"/>
        <w:numId w:val="1"/>
      </w:numPr>
      <w:outlineLvl w:val="5"/>
    </w:pPr>
  </w:style>
  <w:style w:type="paragraph" w:styleId="7">
    <w:name w:val="heading 7"/>
    <w:basedOn w:val="H6"/>
    <w:next w:val="a"/>
    <w:qFormat/>
    <w:rsid w:val="00252EB7"/>
    <w:pPr>
      <w:numPr>
        <w:ilvl w:val="6"/>
        <w:numId w:val="1"/>
      </w:numPr>
      <w:outlineLvl w:val="6"/>
    </w:pPr>
  </w:style>
  <w:style w:type="paragraph" w:styleId="8">
    <w:name w:val="heading 8"/>
    <w:basedOn w:val="1"/>
    <w:next w:val="a"/>
    <w:qFormat/>
    <w:rsid w:val="00252EB7"/>
    <w:pPr>
      <w:numPr>
        <w:ilvl w:val="7"/>
      </w:numPr>
      <w:outlineLvl w:val="7"/>
    </w:pPr>
  </w:style>
  <w:style w:type="paragraph" w:styleId="9">
    <w:name w:val="heading 9"/>
    <w:basedOn w:val="8"/>
    <w:next w:val="a"/>
    <w:qFormat/>
    <w:rsid w:val="00252EB7"/>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252EB7"/>
    <w:pPr>
      <w:numPr>
        <w:numId w:val="0"/>
      </w:numPr>
      <w:ind w:left="1985" w:hanging="1985"/>
      <w:outlineLvl w:val="9"/>
    </w:pPr>
    <w:rPr>
      <w:sz w:val="20"/>
    </w:rPr>
  </w:style>
  <w:style w:type="paragraph" w:styleId="90">
    <w:name w:val="toc 9"/>
    <w:basedOn w:val="80"/>
    <w:uiPriority w:val="39"/>
    <w:rsid w:val="00252EB7"/>
    <w:pPr>
      <w:ind w:left="1418" w:hanging="1418"/>
    </w:pPr>
  </w:style>
  <w:style w:type="paragraph" w:styleId="80">
    <w:name w:val="toc 8"/>
    <w:basedOn w:val="11"/>
    <w:semiHidden/>
    <w:rsid w:val="00252EB7"/>
    <w:pPr>
      <w:spacing w:before="180"/>
      <w:ind w:left="2693" w:hanging="2693"/>
    </w:pPr>
    <w:rPr>
      <w:b/>
    </w:rPr>
  </w:style>
  <w:style w:type="paragraph" w:styleId="11">
    <w:name w:val="toc 1"/>
    <w:uiPriority w:val="39"/>
    <w:rsid w:val="00252EB7"/>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a"/>
    <w:next w:val="a"/>
    <w:rsid w:val="00252EB7"/>
    <w:pPr>
      <w:keepLines/>
      <w:tabs>
        <w:tab w:val="center" w:pos="4536"/>
        <w:tab w:val="right" w:pos="9072"/>
      </w:tabs>
    </w:pPr>
    <w:rPr>
      <w:noProof/>
    </w:rPr>
  </w:style>
  <w:style w:type="character" w:customStyle="1" w:styleId="ZGSM">
    <w:name w:val="ZGSM"/>
    <w:rsid w:val="00252EB7"/>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h"/>
    <w:link w:val="a4"/>
    <w:uiPriority w:val="99"/>
    <w:rsid w:val="00252EB7"/>
    <w:pPr>
      <w:widowControl w:val="0"/>
    </w:pPr>
    <w:rPr>
      <w:rFonts w:ascii="Arial" w:hAnsi="Arial"/>
      <w:b/>
      <w:noProof/>
      <w:sz w:val="18"/>
      <w:lang w:val="en-GB"/>
    </w:rPr>
  </w:style>
  <w:style w:type="paragraph" w:customStyle="1" w:styleId="ZD">
    <w:name w:val="ZD"/>
    <w:rsid w:val="00252EB7"/>
    <w:pPr>
      <w:framePr w:wrap="notBeside" w:vAnchor="page" w:hAnchor="margin" w:y="15764"/>
      <w:widowControl w:val="0"/>
    </w:pPr>
    <w:rPr>
      <w:rFonts w:ascii="Arial" w:hAnsi="Arial"/>
      <w:noProof/>
      <w:sz w:val="32"/>
      <w:lang w:val="en-GB"/>
    </w:rPr>
  </w:style>
  <w:style w:type="paragraph" w:styleId="50">
    <w:name w:val="toc 5"/>
    <w:basedOn w:val="41"/>
    <w:semiHidden/>
    <w:rsid w:val="00252EB7"/>
    <w:pPr>
      <w:ind w:left="1701" w:hanging="1701"/>
    </w:pPr>
  </w:style>
  <w:style w:type="paragraph" w:styleId="41">
    <w:name w:val="toc 4"/>
    <w:basedOn w:val="31"/>
    <w:semiHidden/>
    <w:rsid w:val="00252EB7"/>
    <w:pPr>
      <w:ind w:left="1418" w:hanging="1418"/>
    </w:pPr>
  </w:style>
  <w:style w:type="paragraph" w:styleId="31">
    <w:name w:val="toc 3"/>
    <w:basedOn w:val="21"/>
    <w:semiHidden/>
    <w:rsid w:val="00252EB7"/>
    <w:pPr>
      <w:ind w:left="1134" w:hanging="1134"/>
    </w:pPr>
  </w:style>
  <w:style w:type="paragraph" w:styleId="21">
    <w:name w:val="toc 2"/>
    <w:basedOn w:val="11"/>
    <w:uiPriority w:val="39"/>
    <w:rsid w:val="00252EB7"/>
    <w:pPr>
      <w:keepNext w:val="0"/>
      <w:spacing w:before="0"/>
      <w:ind w:left="851" w:hanging="851"/>
    </w:pPr>
    <w:rPr>
      <w:sz w:val="20"/>
    </w:rPr>
  </w:style>
  <w:style w:type="paragraph" w:styleId="12">
    <w:name w:val="index 1"/>
    <w:basedOn w:val="a"/>
    <w:semiHidden/>
    <w:rsid w:val="00252EB7"/>
    <w:pPr>
      <w:keepLines/>
      <w:spacing w:after="0"/>
    </w:pPr>
  </w:style>
  <w:style w:type="paragraph" w:styleId="22">
    <w:name w:val="index 2"/>
    <w:basedOn w:val="12"/>
    <w:semiHidden/>
    <w:rsid w:val="00252EB7"/>
    <w:pPr>
      <w:ind w:left="284"/>
    </w:pPr>
  </w:style>
  <w:style w:type="paragraph" w:customStyle="1" w:styleId="TT">
    <w:name w:val="TT"/>
    <w:basedOn w:val="1"/>
    <w:next w:val="a"/>
    <w:rsid w:val="00252EB7"/>
    <w:pPr>
      <w:outlineLvl w:val="9"/>
    </w:pPr>
  </w:style>
  <w:style w:type="paragraph" w:styleId="a5">
    <w:name w:val="footer"/>
    <w:basedOn w:val="a3"/>
    <w:link w:val="a6"/>
    <w:uiPriority w:val="99"/>
    <w:rsid w:val="00252EB7"/>
    <w:pPr>
      <w:jc w:val="center"/>
    </w:pPr>
    <w:rPr>
      <w:i/>
    </w:rPr>
  </w:style>
  <w:style w:type="character" w:styleId="a7">
    <w:name w:val="footnote reference"/>
    <w:semiHidden/>
    <w:rsid w:val="00252EB7"/>
    <w:rPr>
      <w:b/>
      <w:position w:val="6"/>
      <w:sz w:val="16"/>
    </w:rPr>
  </w:style>
  <w:style w:type="paragraph" w:styleId="a8">
    <w:name w:val="footnote text"/>
    <w:basedOn w:val="a"/>
    <w:link w:val="a9"/>
    <w:semiHidden/>
    <w:rsid w:val="00252EB7"/>
    <w:pPr>
      <w:keepLines/>
      <w:spacing w:after="0"/>
      <w:ind w:left="454" w:hanging="454"/>
    </w:pPr>
    <w:rPr>
      <w:sz w:val="16"/>
    </w:rPr>
  </w:style>
  <w:style w:type="paragraph" w:customStyle="1" w:styleId="NF">
    <w:name w:val="NF"/>
    <w:basedOn w:val="NO"/>
    <w:rsid w:val="00252EB7"/>
    <w:pPr>
      <w:keepNext/>
      <w:spacing w:after="0"/>
    </w:pPr>
    <w:rPr>
      <w:rFonts w:ascii="Arial" w:hAnsi="Arial"/>
      <w:sz w:val="18"/>
    </w:rPr>
  </w:style>
  <w:style w:type="paragraph" w:customStyle="1" w:styleId="NO">
    <w:name w:val="NO"/>
    <w:basedOn w:val="a"/>
    <w:rsid w:val="00252EB7"/>
    <w:pPr>
      <w:keepLines/>
      <w:ind w:left="1135" w:hanging="851"/>
    </w:pPr>
  </w:style>
  <w:style w:type="paragraph" w:customStyle="1" w:styleId="PL">
    <w:name w:val="PL"/>
    <w:rsid w:val="00252E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rsid w:val="00252EB7"/>
    <w:pPr>
      <w:jc w:val="right"/>
    </w:pPr>
  </w:style>
  <w:style w:type="paragraph" w:customStyle="1" w:styleId="TAL">
    <w:name w:val="TAL"/>
    <w:basedOn w:val="a"/>
    <w:link w:val="TALChar"/>
    <w:rsid w:val="00252EB7"/>
    <w:pPr>
      <w:keepNext/>
      <w:keepLines/>
      <w:spacing w:after="0"/>
    </w:pPr>
    <w:rPr>
      <w:rFonts w:ascii="Arial" w:hAnsi="Arial"/>
      <w:sz w:val="18"/>
    </w:rPr>
  </w:style>
  <w:style w:type="paragraph" w:styleId="23">
    <w:name w:val="List Number 2"/>
    <w:basedOn w:val="aa"/>
    <w:rsid w:val="00252EB7"/>
    <w:pPr>
      <w:ind w:left="851"/>
    </w:pPr>
  </w:style>
  <w:style w:type="paragraph" w:styleId="aa">
    <w:name w:val="List Number"/>
    <w:basedOn w:val="ab"/>
    <w:rsid w:val="00252EB7"/>
  </w:style>
  <w:style w:type="paragraph" w:styleId="ab">
    <w:name w:val="List"/>
    <w:basedOn w:val="a"/>
    <w:rsid w:val="00252EB7"/>
    <w:pPr>
      <w:ind w:left="568" w:hanging="284"/>
    </w:pPr>
  </w:style>
  <w:style w:type="paragraph" w:customStyle="1" w:styleId="TAH">
    <w:name w:val="TAH"/>
    <w:basedOn w:val="TAC"/>
    <w:link w:val="TAHCar"/>
    <w:uiPriority w:val="99"/>
    <w:qFormat/>
    <w:rsid w:val="00252EB7"/>
    <w:rPr>
      <w:b/>
    </w:rPr>
  </w:style>
  <w:style w:type="paragraph" w:customStyle="1" w:styleId="TAC">
    <w:name w:val="TAC"/>
    <w:basedOn w:val="TAL"/>
    <w:link w:val="TACChar"/>
    <w:qFormat/>
    <w:rsid w:val="00252EB7"/>
    <w:pPr>
      <w:jc w:val="center"/>
    </w:pPr>
  </w:style>
  <w:style w:type="paragraph" w:customStyle="1" w:styleId="LD">
    <w:name w:val="LD"/>
    <w:rsid w:val="00252EB7"/>
    <w:pPr>
      <w:keepNext/>
      <w:keepLines/>
      <w:spacing w:line="180" w:lineRule="exact"/>
    </w:pPr>
    <w:rPr>
      <w:rFonts w:ascii="Courier New" w:hAnsi="Courier New"/>
      <w:noProof/>
      <w:lang w:val="en-GB"/>
    </w:rPr>
  </w:style>
  <w:style w:type="paragraph" w:customStyle="1" w:styleId="EX">
    <w:name w:val="EX"/>
    <w:basedOn w:val="a"/>
    <w:rsid w:val="00252EB7"/>
    <w:pPr>
      <w:keepLines/>
      <w:ind w:left="1702" w:hanging="1418"/>
    </w:pPr>
  </w:style>
  <w:style w:type="paragraph" w:customStyle="1" w:styleId="FP">
    <w:name w:val="FP"/>
    <w:basedOn w:val="a"/>
    <w:rsid w:val="00252EB7"/>
    <w:pPr>
      <w:spacing w:after="0"/>
    </w:pPr>
  </w:style>
  <w:style w:type="paragraph" w:customStyle="1" w:styleId="NW">
    <w:name w:val="NW"/>
    <w:basedOn w:val="NO"/>
    <w:rsid w:val="00252EB7"/>
    <w:pPr>
      <w:spacing w:after="0"/>
    </w:pPr>
  </w:style>
  <w:style w:type="paragraph" w:customStyle="1" w:styleId="EW">
    <w:name w:val="EW"/>
    <w:basedOn w:val="EX"/>
    <w:rsid w:val="00252EB7"/>
    <w:pPr>
      <w:spacing w:after="0"/>
    </w:pPr>
  </w:style>
  <w:style w:type="paragraph" w:customStyle="1" w:styleId="B1">
    <w:name w:val="B1"/>
    <w:basedOn w:val="ab"/>
    <w:link w:val="B10"/>
    <w:qFormat/>
    <w:rsid w:val="00252EB7"/>
  </w:style>
  <w:style w:type="paragraph" w:styleId="60">
    <w:name w:val="toc 6"/>
    <w:basedOn w:val="50"/>
    <w:next w:val="a"/>
    <w:semiHidden/>
    <w:rsid w:val="00252EB7"/>
    <w:pPr>
      <w:ind w:left="1985" w:hanging="1985"/>
    </w:pPr>
  </w:style>
  <w:style w:type="paragraph" w:styleId="70">
    <w:name w:val="toc 7"/>
    <w:basedOn w:val="60"/>
    <w:next w:val="a"/>
    <w:semiHidden/>
    <w:rsid w:val="00252EB7"/>
    <w:pPr>
      <w:ind w:left="2268" w:hanging="2268"/>
    </w:pPr>
  </w:style>
  <w:style w:type="paragraph" w:styleId="24">
    <w:name w:val="List Bullet 2"/>
    <w:basedOn w:val="ac"/>
    <w:rsid w:val="00252EB7"/>
    <w:pPr>
      <w:ind w:left="851"/>
    </w:pPr>
  </w:style>
  <w:style w:type="paragraph" w:styleId="ac">
    <w:name w:val="List Bullet"/>
    <w:basedOn w:val="ab"/>
    <w:rsid w:val="00252EB7"/>
  </w:style>
  <w:style w:type="paragraph" w:customStyle="1" w:styleId="EditorsNote">
    <w:name w:val="Editor's Note"/>
    <w:basedOn w:val="NO"/>
    <w:rsid w:val="00252EB7"/>
    <w:rPr>
      <w:color w:val="FF0000"/>
    </w:rPr>
  </w:style>
  <w:style w:type="paragraph" w:customStyle="1" w:styleId="TH">
    <w:name w:val="TH"/>
    <w:basedOn w:val="a"/>
    <w:link w:val="THChar"/>
    <w:qFormat/>
    <w:rsid w:val="00252EB7"/>
    <w:pPr>
      <w:keepNext/>
      <w:keepLines/>
      <w:spacing w:before="60"/>
      <w:jc w:val="center"/>
    </w:pPr>
    <w:rPr>
      <w:rFonts w:ascii="Arial" w:hAnsi="Arial"/>
      <w:b/>
    </w:rPr>
  </w:style>
  <w:style w:type="paragraph" w:customStyle="1" w:styleId="ZA">
    <w:name w:val="ZA"/>
    <w:rsid w:val="00252EB7"/>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252EB7"/>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252EB7"/>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252EB7"/>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rsid w:val="00252EB7"/>
    <w:pPr>
      <w:ind w:left="851" w:hanging="851"/>
    </w:pPr>
  </w:style>
  <w:style w:type="paragraph" w:customStyle="1" w:styleId="ZH">
    <w:name w:val="ZH"/>
    <w:rsid w:val="00252EB7"/>
    <w:pPr>
      <w:framePr w:wrap="notBeside" w:vAnchor="page" w:hAnchor="margin" w:xAlign="center" w:y="6805"/>
      <w:widowControl w:val="0"/>
    </w:pPr>
    <w:rPr>
      <w:rFonts w:ascii="Arial" w:hAnsi="Arial"/>
      <w:noProof/>
      <w:lang w:val="en-GB"/>
    </w:rPr>
  </w:style>
  <w:style w:type="paragraph" w:customStyle="1" w:styleId="TF">
    <w:name w:val="TF"/>
    <w:basedOn w:val="TH"/>
    <w:link w:val="TFChar"/>
    <w:rsid w:val="00252EB7"/>
    <w:pPr>
      <w:keepNext w:val="0"/>
      <w:spacing w:before="0" w:after="240"/>
    </w:pPr>
  </w:style>
  <w:style w:type="paragraph" w:customStyle="1" w:styleId="ZG">
    <w:name w:val="ZG"/>
    <w:rsid w:val="00252EB7"/>
    <w:pPr>
      <w:framePr w:wrap="notBeside" w:vAnchor="page" w:hAnchor="margin" w:xAlign="right" w:y="6805"/>
      <w:widowControl w:val="0"/>
      <w:jc w:val="right"/>
    </w:pPr>
    <w:rPr>
      <w:rFonts w:ascii="Arial" w:hAnsi="Arial"/>
      <w:noProof/>
      <w:lang w:val="en-GB"/>
    </w:rPr>
  </w:style>
  <w:style w:type="paragraph" w:styleId="32">
    <w:name w:val="List Bullet 3"/>
    <w:basedOn w:val="24"/>
    <w:rsid w:val="00252EB7"/>
    <w:pPr>
      <w:ind w:left="1135"/>
    </w:pPr>
  </w:style>
  <w:style w:type="paragraph" w:styleId="25">
    <w:name w:val="List 2"/>
    <w:basedOn w:val="ab"/>
    <w:rsid w:val="00252EB7"/>
    <w:pPr>
      <w:ind w:left="851"/>
    </w:pPr>
  </w:style>
  <w:style w:type="paragraph" w:styleId="33">
    <w:name w:val="List 3"/>
    <w:basedOn w:val="25"/>
    <w:rsid w:val="00252EB7"/>
    <w:pPr>
      <w:ind w:left="1135"/>
    </w:pPr>
  </w:style>
  <w:style w:type="paragraph" w:styleId="42">
    <w:name w:val="List 4"/>
    <w:basedOn w:val="33"/>
    <w:rsid w:val="00252EB7"/>
    <w:pPr>
      <w:ind w:left="1418"/>
    </w:pPr>
  </w:style>
  <w:style w:type="paragraph" w:styleId="51">
    <w:name w:val="List 5"/>
    <w:basedOn w:val="42"/>
    <w:rsid w:val="00252EB7"/>
    <w:pPr>
      <w:ind w:left="1702"/>
    </w:pPr>
  </w:style>
  <w:style w:type="paragraph" w:styleId="43">
    <w:name w:val="List Bullet 4"/>
    <w:basedOn w:val="32"/>
    <w:rsid w:val="00252EB7"/>
    <w:pPr>
      <w:ind w:left="1418"/>
    </w:pPr>
  </w:style>
  <w:style w:type="paragraph" w:styleId="52">
    <w:name w:val="List Bullet 5"/>
    <w:basedOn w:val="43"/>
    <w:rsid w:val="00252EB7"/>
    <w:pPr>
      <w:ind w:left="1702"/>
    </w:pPr>
  </w:style>
  <w:style w:type="paragraph" w:customStyle="1" w:styleId="B2">
    <w:name w:val="B2"/>
    <w:basedOn w:val="25"/>
    <w:link w:val="B2Char"/>
    <w:rsid w:val="00252EB7"/>
  </w:style>
  <w:style w:type="paragraph" w:customStyle="1" w:styleId="B3">
    <w:name w:val="B3"/>
    <w:basedOn w:val="33"/>
    <w:rsid w:val="00252EB7"/>
  </w:style>
  <w:style w:type="paragraph" w:customStyle="1" w:styleId="B4">
    <w:name w:val="B4"/>
    <w:basedOn w:val="42"/>
    <w:rsid w:val="00252EB7"/>
  </w:style>
  <w:style w:type="paragraph" w:customStyle="1" w:styleId="B5">
    <w:name w:val="B5"/>
    <w:basedOn w:val="51"/>
    <w:rsid w:val="00252EB7"/>
  </w:style>
  <w:style w:type="paragraph" w:customStyle="1" w:styleId="ZTD">
    <w:name w:val="ZTD"/>
    <w:basedOn w:val="ZB"/>
    <w:rsid w:val="00252EB7"/>
    <w:pPr>
      <w:framePr w:hRule="auto" w:wrap="notBeside" w:y="852"/>
    </w:pPr>
    <w:rPr>
      <w:i w:val="0"/>
      <w:sz w:val="40"/>
    </w:rPr>
  </w:style>
  <w:style w:type="paragraph" w:customStyle="1" w:styleId="ZV">
    <w:name w:val="ZV"/>
    <w:basedOn w:val="ZU"/>
    <w:rsid w:val="00252EB7"/>
    <w:pPr>
      <w:framePr w:wrap="notBeside" w:y="16161"/>
    </w:pPr>
  </w:style>
  <w:style w:type="paragraph" w:styleId="ad">
    <w:name w:val="index heading"/>
    <w:basedOn w:val="a"/>
    <w:next w:val="a"/>
    <w:semiHidden/>
    <w:rsid w:val="00252EB7"/>
    <w:pPr>
      <w:pBdr>
        <w:top w:val="single" w:sz="12" w:space="0" w:color="auto"/>
      </w:pBdr>
      <w:spacing w:before="360" w:after="240"/>
    </w:pPr>
    <w:rPr>
      <w:b/>
      <w:i/>
      <w:sz w:val="26"/>
    </w:rPr>
  </w:style>
  <w:style w:type="paragraph" w:customStyle="1" w:styleId="INDENT1">
    <w:name w:val="INDENT1"/>
    <w:basedOn w:val="a"/>
    <w:rsid w:val="00252EB7"/>
    <w:pPr>
      <w:ind w:left="851"/>
    </w:pPr>
  </w:style>
  <w:style w:type="paragraph" w:customStyle="1" w:styleId="INDENT2">
    <w:name w:val="INDENT2"/>
    <w:basedOn w:val="a"/>
    <w:rsid w:val="00252EB7"/>
    <w:pPr>
      <w:ind w:left="1135" w:hanging="284"/>
    </w:pPr>
  </w:style>
  <w:style w:type="paragraph" w:customStyle="1" w:styleId="INDENT3">
    <w:name w:val="INDENT3"/>
    <w:basedOn w:val="a"/>
    <w:rsid w:val="00252EB7"/>
    <w:pPr>
      <w:ind w:left="1701" w:hanging="567"/>
    </w:pPr>
  </w:style>
  <w:style w:type="paragraph" w:customStyle="1" w:styleId="FigureTitle">
    <w:name w:val="Figure_Title"/>
    <w:basedOn w:val="a"/>
    <w:next w:val="a"/>
    <w:rsid w:val="00252EB7"/>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rsid w:val="00252EB7"/>
    <w:pPr>
      <w:keepNext/>
      <w:keepLines/>
    </w:pPr>
    <w:rPr>
      <w:b/>
    </w:rPr>
  </w:style>
  <w:style w:type="paragraph" w:customStyle="1" w:styleId="enumlev2">
    <w:name w:val="enumlev2"/>
    <w:basedOn w:val="a"/>
    <w:rsid w:val="00252EB7"/>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rsid w:val="00252EB7"/>
    <w:pPr>
      <w:keepNext/>
      <w:keepLines/>
      <w:spacing w:before="240"/>
      <w:ind w:left="1418"/>
    </w:pPr>
    <w:rPr>
      <w:rFonts w:ascii="Arial" w:hAnsi="Arial"/>
      <w:b/>
      <w:sz w:val="36"/>
      <w:lang w:val="en-US"/>
    </w:rPr>
  </w:style>
  <w:style w:type="paragraph" w:styleId="ae">
    <w:name w:val="caption"/>
    <w:aliases w:val="cap,Caption Char1 Char,cap Char Char1,Caption Char Char1 Char,cap Char2,Ca,cap1,cap2,cap11,Légende-figure,Légende-figure Char,Beschrifubg,Beschriftung Char,label,cap11 Char Char Char,captions,Beschriftung Char Char"/>
    <w:basedOn w:val="a"/>
    <w:next w:val="a"/>
    <w:link w:val="af"/>
    <w:qFormat/>
    <w:rsid w:val="00252EB7"/>
    <w:pPr>
      <w:spacing w:before="120" w:after="120"/>
    </w:pPr>
    <w:rPr>
      <w:b/>
    </w:rPr>
  </w:style>
  <w:style w:type="character" w:styleId="af0">
    <w:name w:val="Hyperlink"/>
    <w:uiPriority w:val="99"/>
    <w:rsid w:val="00252EB7"/>
    <w:rPr>
      <w:color w:val="0000FF"/>
      <w:u w:val="single"/>
    </w:rPr>
  </w:style>
  <w:style w:type="character" w:styleId="af1">
    <w:name w:val="FollowedHyperlink"/>
    <w:rsid w:val="00252EB7"/>
    <w:rPr>
      <w:color w:val="800080"/>
      <w:u w:val="single"/>
    </w:rPr>
  </w:style>
  <w:style w:type="paragraph" w:styleId="af2">
    <w:name w:val="Document Map"/>
    <w:basedOn w:val="a"/>
    <w:semiHidden/>
    <w:rsid w:val="00252EB7"/>
    <w:pPr>
      <w:shd w:val="clear" w:color="auto" w:fill="000080"/>
    </w:pPr>
    <w:rPr>
      <w:rFonts w:ascii="Tahoma" w:hAnsi="Tahoma"/>
    </w:rPr>
  </w:style>
  <w:style w:type="paragraph" w:styleId="af3">
    <w:name w:val="Plain Text"/>
    <w:basedOn w:val="a"/>
    <w:rsid w:val="00252EB7"/>
    <w:rPr>
      <w:rFonts w:ascii="Courier New" w:hAnsi="Courier New"/>
      <w:lang w:val="nb-NO"/>
    </w:rPr>
  </w:style>
  <w:style w:type="paragraph" w:customStyle="1" w:styleId="TAJ">
    <w:name w:val="TAJ"/>
    <w:basedOn w:val="TH"/>
    <w:rsid w:val="00252EB7"/>
  </w:style>
  <w:style w:type="paragraph" w:styleId="af4">
    <w:name w:val="Body Text"/>
    <w:basedOn w:val="a"/>
    <w:link w:val="af5"/>
    <w:rsid w:val="00252EB7"/>
  </w:style>
  <w:style w:type="character" w:styleId="af6">
    <w:name w:val="annotation reference"/>
    <w:semiHidden/>
    <w:rsid w:val="00252EB7"/>
    <w:rPr>
      <w:sz w:val="16"/>
    </w:rPr>
  </w:style>
  <w:style w:type="paragraph" w:customStyle="1" w:styleId="Guidance">
    <w:name w:val="Guidance"/>
    <w:basedOn w:val="a"/>
    <w:uiPriority w:val="99"/>
    <w:rsid w:val="00252EB7"/>
    <w:rPr>
      <w:i/>
      <w:color w:val="0000FF"/>
    </w:rPr>
  </w:style>
  <w:style w:type="paragraph" w:styleId="af7">
    <w:name w:val="annotation text"/>
    <w:basedOn w:val="a"/>
    <w:link w:val="af8"/>
    <w:semiHidden/>
    <w:rsid w:val="00252EB7"/>
  </w:style>
  <w:style w:type="paragraph" w:styleId="af9">
    <w:name w:val="Balloon Text"/>
    <w:basedOn w:val="a"/>
    <w:link w:val="afa"/>
    <w:rsid w:val="00904188"/>
    <w:pPr>
      <w:spacing w:after="0"/>
    </w:pPr>
    <w:rPr>
      <w:rFonts w:ascii="Tahoma" w:hAnsi="Tahoma"/>
      <w:sz w:val="16"/>
      <w:szCs w:val="16"/>
    </w:rPr>
  </w:style>
  <w:style w:type="character" w:customStyle="1" w:styleId="afa">
    <w:name w:val="註解方塊文字 字元"/>
    <w:link w:val="af9"/>
    <w:rsid w:val="00904188"/>
    <w:rPr>
      <w:rFonts w:ascii="Tahoma" w:hAnsi="Tahoma" w:cs="Tahoma"/>
      <w:sz w:val="16"/>
      <w:szCs w:val="16"/>
      <w:lang w:val="en-GB" w:eastAsia="en-US"/>
    </w:rPr>
  </w:style>
  <w:style w:type="character" w:customStyle="1" w:styleId="20">
    <w:name w:val="標題 2 字元"/>
    <w:link w:val="2"/>
    <w:rsid w:val="004A07B6"/>
    <w:rPr>
      <w:rFonts w:ascii="Arial" w:hAnsi="Arial"/>
      <w:sz w:val="32"/>
      <w:lang w:val="en-GB"/>
    </w:rPr>
  </w:style>
  <w:style w:type="character" w:customStyle="1" w:styleId="TALChar">
    <w:name w:val="TAL Char"/>
    <w:link w:val="TAL"/>
    <w:qFormat/>
    <w:rsid w:val="004A07B6"/>
    <w:rPr>
      <w:rFonts w:ascii="Arial" w:hAnsi="Arial"/>
      <w:sz w:val="18"/>
      <w:lang w:val="en-GB" w:eastAsia="en-US"/>
    </w:rPr>
  </w:style>
  <w:style w:type="character" w:customStyle="1" w:styleId="THChar">
    <w:name w:val="TH Char"/>
    <w:link w:val="TH"/>
    <w:qFormat/>
    <w:rsid w:val="00135703"/>
    <w:rPr>
      <w:rFonts w:ascii="Arial" w:hAnsi="Arial"/>
      <w:b/>
      <w:lang w:val="en-GB" w:eastAsia="en-US"/>
    </w:rPr>
  </w:style>
  <w:style w:type="character" w:customStyle="1" w:styleId="B10">
    <w:name w:val="B1 (文字)"/>
    <w:link w:val="B1"/>
    <w:locked/>
    <w:rsid w:val="00135703"/>
    <w:rPr>
      <w:lang w:val="en-GB" w:eastAsia="en-US"/>
    </w:rPr>
  </w:style>
  <w:style w:type="character" w:customStyle="1" w:styleId="a4">
    <w:name w:val="頁首 字元"/>
    <w:aliases w:val="header odd 字元,header 字元,header odd1 字元,header odd2 字元,header odd3 字元,header odd4 字元,header odd5 字元,header odd6 字元,header1 字元,header2 字元,header3 字元,header odd11 字元,header odd21 字元,header odd7 字元,header4 字元,header odd8 字元,header odd9 字元,header5 字元"/>
    <w:link w:val="a3"/>
    <w:uiPriority w:val="99"/>
    <w:rsid w:val="006517D0"/>
    <w:rPr>
      <w:rFonts w:ascii="Arial" w:hAnsi="Arial"/>
      <w:b/>
      <w:noProof/>
      <w:sz w:val="18"/>
      <w:lang w:val="en-GB" w:eastAsia="en-US" w:bidi="ar-SA"/>
    </w:rPr>
  </w:style>
  <w:style w:type="character" w:customStyle="1" w:styleId="af">
    <w:name w:val="標號 字元"/>
    <w:aliases w:val="cap 字元,Caption Char1 Char 字元,cap Char Char1 字元,Caption Char Char1 Char 字元,cap Char2 字元,Ca 字元,cap1 字元,cap2 字元,cap11 字元,Légende-figure 字元,Légende-figure Char 字元,Beschrifubg 字元,Beschriftung Char 字元,label 字元,cap11 Char Char Char 字元,captions 字元"/>
    <w:link w:val="ae"/>
    <w:rsid w:val="003C2DC1"/>
    <w:rPr>
      <w:b/>
      <w:lang w:val="en-GB" w:eastAsia="en-US"/>
    </w:rPr>
  </w:style>
  <w:style w:type="character" w:customStyle="1" w:styleId="40">
    <w:name w:val="標題 4 字元"/>
    <w:aliases w:val="h4 字元,H4 字元,H41 字元,h41 字元,H42 字元,h42 字元,H43 字元,h43 字元,H411 字元,h411 字元,H421 字元,h421 字元,H44 字元,h44 字元,H412 字元,h412 字元,H422 字元,h422 字元,H431 字元,h431 字元,H45 字元,h45 字元,H413 字元,h413 字元,H423 字元,h423 字元,H432 字元,h432 字元,H46 字元,h46 字元,H47 字元,h47 字元,4 字元"/>
    <w:link w:val="4"/>
    <w:rsid w:val="003C2DC1"/>
    <w:rPr>
      <w:rFonts w:ascii="Arial" w:hAnsi="Arial"/>
      <w:sz w:val="24"/>
      <w:lang w:val="en-GB"/>
    </w:rPr>
  </w:style>
  <w:style w:type="paragraph" w:styleId="afb">
    <w:name w:val="List Paragraph"/>
    <w:aliases w:val="- Bullets,列出段落,Lista1,?? ??,?????,????,목록 단락,1st level - Bullet List Paragraph,List Paragraph1,Lettre d'introduction,Paragrafo elenco,Normal bullet 2,Bullet list,Numbered List,Task Body,Viñetas (Inicio Parrafo),3 Txt tabla,列出段落1,목록 단"/>
    <w:basedOn w:val="a"/>
    <w:link w:val="afc"/>
    <w:uiPriority w:val="34"/>
    <w:qFormat/>
    <w:rsid w:val="00EE56F6"/>
    <w:pPr>
      <w:ind w:left="720"/>
    </w:pPr>
  </w:style>
  <w:style w:type="paragraph" w:styleId="Web">
    <w:name w:val="Normal (Web)"/>
    <w:basedOn w:val="a"/>
    <w:uiPriority w:val="99"/>
    <w:unhideWhenUsed/>
    <w:rsid w:val="00CB5A7C"/>
    <w:pPr>
      <w:spacing w:before="100" w:beforeAutospacing="1" w:after="100" w:afterAutospacing="1"/>
    </w:pPr>
    <w:rPr>
      <w:rFonts w:eastAsia="Times New Roman"/>
      <w:sz w:val="24"/>
      <w:szCs w:val="24"/>
      <w:lang w:val="en-US" w:eastAsia="zh-CN"/>
    </w:rPr>
  </w:style>
  <w:style w:type="character" w:customStyle="1" w:styleId="a9">
    <w:name w:val="註腳文字 字元"/>
    <w:link w:val="a8"/>
    <w:semiHidden/>
    <w:rsid w:val="000C43F7"/>
    <w:rPr>
      <w:sz w:val="16"/>
      <w:lang w:val="en-GB" w:eastAsia="en-US"/>
    </w:rPr>
  </w:style>
  <w:style w:type="character" w:customStyle="1" w:styleId="afc">
    <w:name w:val="清單段落 字元"/>
    <w:aliases w:val="- Bullets 字元,列出段落 字元,Lista1 字元,?? ?? 字元,????? 字元,???? 字元,목록 단락 字元,1st level - Bullet List Paragraph 字元,List Paragraph1 字元,Lettre d'introduction 字元,Paragrafo elenco 字元,Normal bullet 2 字元,Bullet list 字元,Numbered List 字元,Task Body 字元,3 Txt tabla 字元"/>
    <w:link w:val="afb"/>
    <w:uiPriority w:val="34"/>
    <w:qFormat/>
    <w:locked/>
    <w:rsid w:val="00454F89"/>
    <w:rPr>
      <w:lang w:val="en-GB" w:eastAsia="en-US"/>
    </w:rPr>
  </w:style>
  <w:style w:type="character" w:customStyle="1" w:styleId="st1">
    <w:name w:val="st1"/>
    <w:rsid w:val="002A2D8B"/>
  </w:style>
  <w:style w:type="character" w:customStyle="1" w:styleId="af5">
    <w:name w:val="本文 字元"/>
    <w:link w:val="af4"/>
    <w:rsid w:val="00EB04FF"/>
    <w:rPr>
      <w:lang w:val="en-GB"/>
    </w:rPr>
  </w:style>
  <w:style w:type="table" w:styleId="afd">
    <w:name w:val="Table Grid"/>
    <w:basedOn w:val="a1"/>
    <w:rsid w:val="00D804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annotation subject"/>
    <w:basedOn w:val="af7"/>
    <w:next w:val="af7"/>
    <w:link w:val="aff"/>
    <w:rsid w:val="000E4A2D"/>
    <w:rPr>
      <w:b/>
      <w:bCs/>
    </w:rPr>
  </w:style>
  <w:style w:type="character" w:customStyle="1" w:styleId="af8">
    <w:name w:val="註解文字 字元"/>
    <w:link w:val="af7"/>
    <w:semiHidden/>
    <w:rsid w:val="000E4A2D"/>
    <w:rPr>
      <w:lang w:val="en-GB"/>
    </w:rPr>
  </w:style>
  <w:style w:type="character" w:customStyle="1" w:styleId="aff">
    <w:name w:val="註解主旨 字元"/>
    <w:link w:val="afe"/>
    <w:rsid w:val="000E4A2D"/>
    <w:rPr>
      <w:b/>
      <w:bCs/>
      <w:lang w:val="en-GB"/>
    </w:rPr>
  </w:style>
  <w:style w:type="character" w:customStyle="1" w:styleId="B1Zchn">
    <w:name w:val="B1 Zchn"/>
    <w:basedOn w:val="a0"/>
    <w:rsid w:val="006113D3"/>
    <w:rPr>
      <w:rFonts w:eastAsia="Times New Roman"/>
    </w:rPr>
  </w:style>
  <w:style w:type="paragraph" w:customStyle="1" w:styleId="LGTdoc1">
    <w:name w:val="LGTdoc_제목1"/>
    <w:basedOn w:val="a"/>
    <w:rsid w:val="00FB6EA3"/>
    <w:pPr>
      <w:adjustRightInd w:val="0"/>
      <w:snapToGrid w:val="0"/>
      <w:spacing w:beforeLines="50" w:after="100" w:afterAutospacing="1"/>
      <w:jc w:val="both"/>
    </w:pPr>
    <w:rPr>
      <w:rFonts w:eastAsia="Batang"/>
      <w:b/>
      <w:snapToGrid w:val="0"/>
      <w:sz w:val="28"/>
      <w:lang w:eastAsia="ko-KR"/>
    </w:rPr>
  </w:style>
  <w:style w:type="table" w:customStyle="1" w:styleId="GridTable4-Accent41">
    <w:name w:val="Grid Table 4 - Accent 41"/>
    <w:basedOn w:val="a1"/>
    <w:uiPriority w:val="49"/>
    <w:rsid w:val="00662AA0"/>
    <w:rPr>
      <w:rFonts w:asciiTheme="minorHAnsi" w:eastAsiaTheme="minorEastAsia" w:hAnsiTheme="minorHAnsi" w:cstheme="minorBidi"/>
      <w:sz w:val="22"/>
      <w:szCs w:val="22"/>
      <w:lang w:eastAsia="zh-CN"/>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character" w:customStyle="1" w:styleId="B2Char">
    <w:name w:val="B2 Char"/>
    <w:link w:val="B2"/>
    <w:rsid w:val="003F3F83"/>
    <w:rPr>
      <w:lang w:val="en-GB"/>
    </w:rPr>
  </w:style>
  <w:style w:type="character" w:customStyle="1" w:styleId="B1Char">
    <w:name w:val="B1 Char"/>
    <w:qFormat/>
    <w:rsid w:val="003F3F83"/>
    <w:rPr>
      <w:rFonts w:eastAsia="MS Mincho"/>
      <w:lang w:val="en-GB" w:eastAsia="en-US" w:bidi="ar-SA"/>
    </w:rPr>
  </w:style>
  <w:style w:type="character" w:customStyle="1" w:styleId="10">
    <w:name w:val="標題 1 字元"/>
    <w:basedOn w:val="a0"/>
    <w:link w:val="1"/>
    <w:rsid w:val="00640116"/>
    <w:rPr>
      <w:rFonts w:ascii="Arial" w:hAnsi="Arial"/>
      <w:sz w:val="36"/>
      <w:lang w:val="en-GB"/>
    </w:rPr>
  </w:style>
  <w:style w:type="character" w:customStyle="1" w:styleId="TFChar">
    <w:name w:val="TF Char"/>
    <w:link w:val="TF"/>
    <w:locked/>
    <w:rsid w:val="00225FE0"/>
    <w:rPr>
      <w:rFonts w:ascii="Arial" w:hAnsi="Arial"/>
      <w:b/>
      <w:lang w:val="en-GB"/>
    </w:rPr>
  </w:style>
  <w:style w:type="character" w:customStyle="1" w:styleId="TAHCar">
    <w:name w:val="TAH Car"/>
    <w:link w:val="TAH"/>
    <w:uiPriority w:val="99"/>
    <w:qFormat/>
    <w:locked/>
    <w:rsid w:val="00E4690B"/>
    <w:rPr>
      <w:rFonts w:ascii="Arial" w:hAnsi="Arial"/>
      <w:b/>
      <w:sz w:val="18"/>
      <w:lang w:val="en-GB"/>
    </w:rPr>
  </w:style>
  <w:style w:type="table" w:customStyle="1" w:styleId="TableGrid1">
    <w:name w:val="Table Grid1"/>
    <w:basedOn w:val="a1"/>
    <w:next w:val="afd"/>
    <w:rsid w:val="007C6CC8"/>
    <w:pPr>
      <w:widowControl w:val="0"/>
      <w:autoSpaceDE w:val="0"/>
      <w:autoSpaceDN w:val="0"/>
      <w:adjustRightInd w:val="0"/>
      <w:spacing w:after="12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qFormat/>
    <w:rsid w:val="004F402C"/>
    <w:rPr>
      <w:rFonts w:ascii="Times New Roman" w:hAnsi="Times New Roman"/>
      <w:lang w:eastAsia="zh-CN"/>
    </w:rPr>
  </w:style>
  <w:style w:type="table" w:customStyle="1" w:styleId="ListTable3-Accent11">
    <w:name w:val="List Table 3 - Accent 11"/>
    <w:basedOn w:val="a1"/>
    <w:uiPriority w:val="48"/>
    <w:rsid w:val="00827ABC"/>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character" w:customStyle="1" w:styleId="TACChar">
    <w:name w:val="TAC Char"/>
    <w:link w:val="TAC"/>
    <w:qFormat/>
    <w:rsid w:val="00B935D3"/>
    <w:rPr>
      <w:rFonts w:ascii="Arial" w:hAnsi="Arial"/>
      <w:sz w:val="18"/>
      <w:lang w:val="en-GB"/>
    </w:rPr>
  </w:style>
  <w:style w:type="character" w:styleId="aff0">
    <w:name w:val="Placeholder Text"/>
    <w:basedOn w:val="a0"/>
    <w:uiPriority w:val="99"/>
    <w:semiHidden/>
    <w:rsid w:val="00952AEC"/>
    <w:rPr>
      <w:color w:val="808080"/>
    </w:rPr>
  </w:style>
  <w:style w:type="paragraph" w:customStyle="1" w:styleId="bulletlist">
    <w:name w:val="bullet list"/>
    <w:basedOn w:val="af4"/>
    <w:rsid w:val="00EB7B96"/>
    <w:pPr>
      <w:numPr>
        <w:numId w:val="4"/>
      </w:numPr>
      <w:tabs>
        <w:tab w:val="clear" w:pos="648"/>
        <w:tab w:val="left" w:pos="288"/>
      </w:tabs>
      <w:spacing w:after="120" w:line="228" w:lineRule="auto"/>
      <w:ind w:left="576" w:hanging="288"/>
      <w:jc w:val="both"/>
    </w:pPr>
    <w:rPr>
      <w:rFonts w:eastAsia="SimSun"/>
      <w:spacing w:val="-1"/>
      <w:lang w:val="x-none" w:eastAsia="x-none"/>
    </w:rPr>
  </w:style>
  <w:style w:type="paragraph" w:customStyle="1" w:styleId="Doc-text2">
    <w:name w:val="Doc-text2"/>
    <w:basedOn w:val="a"/>
    <w:link w:val="Doc-text2Char"/>
    <w:qFormat/>
    <w:rsid w:val="00507A21"/>
    <w:pPr>
      <w:tabs>
        <w:tab w:val="left" w:pos="1622"/>
      </w:tabs>
      <w:spacing w:after="200" w:line="276" w:lineRule="auto"/>
      <w:ind w:left="1622" w:hanging="363"/>
    </w:pPr>
    <w:rPr>
      <w:rFonts w:ascii="Arial" w:eastAsia="MS Mincho" w:hAnsi="Arial" w:cstheme="minorBidi"/>
      <w:sz w:val="22"/>
      <w:szCs w:val="22"/>
      <w:lang w:val="x-none" w:eastAsia="x-none"/>
    </w:rPr>
  </w:style>
  <w:style w:type="character" w:customStyle="1" w:styleId="Doc-text2Char">
    <w:name w:val="Doc-text2 Char"/>
    <w:link w:val="Doc-text2"/>
    <w:locked/>
    <w:rsid w:val="00507A21"/>
    <w:rPr>
      <w:rFonts w:ascii="Arial" w:eastAsia="MS Mincho" w:hAnsi="Arial" w:cstheme="minorBidi"/>
      <w:sz w:val="22"/>
      <w:szCs w:val="22"/>
      <w:lang w:val="x-none" w:eastAsia="x-none"/>
    </w:rPr>
  </w:style>
  <w:style w:type="character" w:customStyle="1" w:styleId="a6">
    <w:name w:val="頁尾 字元"/>
    <w:link w:val="a5"/>
    <w:uiPriority w:val="99"/>
    <w:locked/>
    <w:rsid w:val="002E6E60"/>
    <w:rPr>
      <w:rFonts w:ascii="Arial" w:hAnsi="Arial"/>
      <w:b/>
      <w:i/>
      <w:noProof/>
      <w:sz w:val="18"/>
      <w:lang w:val="en-GB"/>
    </w:rPr>
  </w:style>
  <w:style w:type="paragraph" w:customStyle="1" w:styleId="Reference">
    <w:name w:val="Reference"/>
    <w:basedOn w:val="a"/>
    <w:uiPriority w:val="99"/>
    <w:rsid w:val="002E6E60"/>
    <w:pPr>
      <w:keepLines/>
      <w:numPr>
        <w:ilvl w:val="1"/>
        <w:numId w:val="17"/>
      </w:numPr>
    </w:pPr>
    <w:rPr>
      <w:rFonts w:eastAsia="MS Mincho"/>
      <w:lang w:val="en-US"/>
    </w:rPr>
  </w:style>
  <w:style w:type="character" w:customStyle="1" w:styleId="CaptionChar1">
    <w:name w:val="Caption Char1"/>
    <w:aliases w:val="cap Char1,cap Char Char,Caption Char Char,Caption Char1 Char Char,cap Char Char1 Char,Caption Char Char1 Char Char,cap Char2 Char,Ca Char,cap1 Char,cap2 Char,cap11 Char,Légende-figure Char1,Légende-figure Char Char,Beschrifubg Char"/>
    <w:rsid w:val="00630262"/>
    <w:rPr>
      <w:b/>
      <w:lang w:val="en-GB" w:eastAsia="en-US"/>
    </w:rPr>
  </w:style>
  <w:style w:type="character" w:customStyle="1" w:styleId="30">
    <w:name w:val="標題 3 字元"/>
    <w:basedOn w:val="a0"/>
    <w:link w:val="3"/>
    <w:rsid w:val="00101E98"/>
    <w:rPr>
      <w:rFonts w:ascii="Arial" w:hAnsi="Arial"/>
      <w:sz w:val="2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9363543">
      <w:bodyDiv w:val="1"/>
      <w:marLeft w:val="0"/>
      <w:marRight w:val="0"/>
      <w:marTop w:val="0"/>
      <w:marBottom w:val="0"/>
      <w:divBdr>
        <w:top w:val="none" w:sz="0" w:space="0" w:color="auto"/>
        <w:left w:val="none" w:sz="0" w:space="0" w:color="auto"/>
        <w:bottom w:val="none" w:sz="0" w:space="0" w:color="auto"/>
        <w:right w:val="none" w:sz="0" w:space="0" w:color="auto"/>
      </w:divBdr>
      <w:divsChild>
        <w:div w:id="223564924">
          <w:marLeft w:val="1166"/>
          <w:marRight w:val="0"/>
          <w:marTop w:val="0"/>
          <w:marBottom w:val="0"/>
          <w:divBdr>
            <w:top w:val="none" w:sz="0" w:space="0" w:color="auto"/>
            <w:left w:val="none" w:sz="0" w:space="0" w:color="auto"/>
            <w:bottom w:val="none" w:sz="0" w:space="0" w:color="auto"/>
            <w:right w:val="none" w:sz="0" w:space="0" w:color="auto"/>
          </w:divBdr>
        </w:div>
        <w:div w:id="1219514120">
          <w:marLeft w:val="1886"/>
          <w:marRight w:val="0"/>
          <w:marTop w:val="0"/>
          <w:marBottom w:val="0"/>
          <w:divBdr>
            <w:top w:val="none" w:sz="0" w:space="0" w:color="auto"/>
            <w:left w:val="none" w:sz="0" w:space="0" w:color="auto"/>
            <w:bottom w:val="none" w:sz="0" w:space="0" w:color="auto"/>
            <w:right w:val="none" w:sz="0" w:space="0" w:color="auto"/>
          </w:divBdr>
        </w:div>
      </w:divsChild>
    </w:div>
    <w:div w:id="19674481">
      <w:bodyDiv w:val="1"/>
      <w:marLeft w:val="0"/>
      <w:marRight w:val="0"/>
      <w:marTop w:val="0"/>
      <w:marBottom w:val="0"/>
      <w:divBdr>
        <w:top w:val="none" w:sz="0" w:space="0" w:color="auto"/>
        <w:left w:val="none" w:sz="0" w:space="0" w:color="auto"/>
        <w:bottom w:val="none" w:sz="0" w:space="0" w:color="auto"/>
        <w:right w:val="none" w:sz="0" w:space="0" w:color="auto"/>
      </w:divBdr>
      <w:divsChild>
        <w:div w:id="1442529133">
          <w:marLeft w:val="432"/>
          <w:marRight w:val="0"/>
          <w:marTop w:val="240"/>
          <w:marBottom w:val="0"/>
          <w:divBdr>
            <w:top w:val="none" w:sz="0" w:space="0" w:color="auto"/>
            <w:left w:val="none" w:sz="0" w:space="0" w:color="auto"/>
            <w:bottom w:val="none" w:sz="0" w:space="0" w:color="auto"/>
            <w:right w:val="none" w:sz="0" w:space="0" w:color="auto"/>
          </w:divBdr>
        </w:div>
        <w:div w:id="921837598">
          <w:marLeft w:val="1267"/>
          <w:marRight w:val="0"/>
          <w:marTop w:val="180"/>
          <w:marBottom w:val="0"/>
          <w:divBdr>
            <w:top w:val="none" w:sz="0" w:space="0" w:color="auto"/>
            <w:left w:val="none" w:sz="0" w:space="0" w:color="auto"/>
            <w:bottom w:val="none" w:sz="0" w:space="0" w:color="auto"/>
            <w:right w:val="none" w:sz="0" w:space="0" w:color="auto"/>
          </w:divBdr>
        </w:div>
        <w:div w:id="2046520058">
          <w:marLeft w:val="1267"/>
          <w:marRight w:val="0"/>
          <w:marTop w:val="180"/>
          <w:marBottom w:val="0"/>
          <w:divBdr>
            <w:top w:val="none" w:sz="0" w:space="0" w:color="auto"/>
            <w:left w:val="none" w:sz="0" w:space="0" w:color="auto"/>
            <w:bottom w:val="none" w:sz="0" w:space="0" w:color="auto"/>
            <w:right w:val="none" w:sz="0" w:space="0" w:color="auto"/>
          </w:divBdr>
        </w:div>
        <w:div w:id="1723141485">
          <w:marLeft w:val="1267"/>
          <w:marRight w:val="0"/>
          <w:marTop w:val="180"/>
          <w:marBottom w:val="0"/>
          <w:divBdr>
            <w:top w:val="none" w:sz="0" w:space="0" w:color="auto"/>
            <w:left w:val="none" w:sz="0" w:space="0" w:color="auto"/>
            <w:bottom w:val="none" w:sz="0" w:space="0" w:color="auto"/>
            <w:right w:val="none" w:sz="0" w:space="0" w:color="auto"/>
          </w:divBdr>
        </w:div>
        <w:div w:id="1526556798">
          <w:marLeft w:val="432"/>
          <w:marRight w:val="0"/>
          <w:marTop w:val="240"/>
          <w:marBottom w:val="0"/>
          <w:divBdr>
            <w:top w:val="none" w:sz="0" w:space="0" w:color="auto"/>
            <w:left w:val="none" w:sz="0" w:space="0" w:color="auto"/>
            <w:bottom w:val="none" w:sz="0" w:space="0" w:color="auto"/>
            <w:right w:val="none" w:sz="0" w:space="0" w:color="auto"/>
          </w:divBdr>
        </w:div>
        <w:div w:id="1328628604">
          <w:marLeft w:val="1267"/>
          <w:marRight w:val="0"/>
          <w:marTop w:val="180"/>
          <w:marBottom w:val="0"/>
          <w:divBdr>
            <w:top w:val="none" w:sz="0" w:space="0" w:color="auto"/>
            <w:left w:val="none" w:sz="0" w:space="0" w:color="auto"/>
            <w:bottom w:val="none" w:sz="0" w:space="0" w:color="auto"/>
            <w:right w:val="none" w:sz="0" w:space="0" w:color="auto"/>
          </w:divBdr>
        </w:div>
        <w:div w:id="1278370586">
          <w:marLeft w:val="1267"/>
          <w:marRight w:val="0"/>
          <w:marTop w:val="180"/>
          <w:marBottom w:val="0"/>
          <w:divBdr>
            <w:top w:val="none" w:sz="0" w:space="0" w:color="auto"/>
            <w:left w:val="none" w:sz="0" w:space="0" w:color="auto"/>
            <w:bottom w:val="none" w:sz="0" w:space="0" w:color="auto"/>
            <w:right w:val="none" w:sz="0" w:space="0" w:color="auto"/>
          </w:divBdr>
        </w:div>
        <w:div w:id="816384761">
          <w:marLeft w:val="432"/>
          <w:marRight w:val="0"/>
          <w:marTop w:val="240"/>
          <w:marBottom w:val="0"/>
          <w:divBdr>
            <w:top w:val="none" w:sz="0" w:space="0" w:color="auto"/>
            <w:left w:val="none" w:sz="0" w:space="0" w:color="auto"/>
            <w:bottom w:val="none" w:sz="0" w:space="0" w:color="auto"/>
            <w:right w:val="none" w:sz="0" w:space="0" w:color="auto"/>
          </w:divBdr>
        </w:div>
        <w:div w:id="62722664">
          <w:marLeft w:val="1267"/>
          <w:marRight w:val="0"/>
          <w:marTop w:val="180"/>
          <w:marBottom w:val="0"/>
          <w:divBdr>
            <w:top w:val="none" w:sz="0" w:space="0" w:color="auto"/>
            <w:left w:val="none" w:sz="0" w:space="0" w:color="auto"/>
            <w:bottom w:val="none" w:sz="0" w:space="0" w:color="auto"/>
            <w:right w:val="none" w:sz="0" w:space="0" w:color="auto"/>
          </w:divBdr>
        </w:div>
        <w:div w:id="811289739">
          <w:marLeft w:val="432"/>
          <w:marRight w:val="0"/>
          <w:marTop w:val="240"/>
          <w:marBottom w:val="0"/>
          <w:divBdr>
            <w:top w:val="none" w:sz="0" w:space="0" w:color="auto"/>
            <w:left w:val="none" w:sz="0" w:space="0" w:color="auto"/>
            <w:bottom w:val="none" w:sz="0" w:space="0" w:color="auto"/>
            <w:right w:val="none" w:sz="0" w:space="0" w:color="auto"/>
          </w:divBdr>
        </w:div>
      </w:divsChild>
    </w:div>
    <w:div w:id="69160260">
      <w:bodyDiv w:val="1"/>
      <w:marLeft w:val="0"/>
      <w:marRight w:val="0"/>
      <w:marTop w:val="0"/>
      <w:marBottom w:val="0"/>
      <w:divBdr>
        <w:top w:val="none" w:sz="0" w:space="0" w:color="auto"/>
        <w:left w:val="none" w:sz="0" w:space="0" w:color="auto"/>
        <w:bottom w:val="none" w:sz="0" w:space="0" w:color="auto"/>
        <w:right w:val="none" w:sz="0" w:space="0" w:color="auto"/>
      </w:divBdr>
      <w:divsChild>
        <w:div w:id="424034842">
          <w:marLeft w:val="1267"/>
          <w:marRight w:val="0"/>
          <w:marTop w:val="180"/>
          <w:marBottom w:val="0"/>
          <w:divBdr>
            <w:top w:val="none" w:sz="0" w:space="0" w:color="auto"/>
            <w:left w:val="none" w:sz="0" w:space="0" w:color="auto"/>
            <w:bottom w:val="none" w:sz="0" w:space="0" w:color="auto"/>
            <w:right w:val="none" w:sz="0" w:space="0" w:color="auto"/>
          </w:divBdr>
        </w:div>
      </w:divsChild>
    </w:div>
    <w:div w:id="79911477">
      <w:bodyDiv w:val="1"/>
      <w:marLeft w:val="0"/>
      <w:marRight w:val="0"/>
      <w:marTop w:val="0"/>
      <w:marBottom w:val="0"/>
      <w:divBdr>
        <w:top w:val="none" w:sz="0" w:space="0" w:color="auto"/>
        <w:left w:val="none" w:sz="0" w:space="0" w:color="auto"/>
        <w:bottom w:val="none" w:sz="0" w:space="0" w:color="auto"/>
        <w:right w:val="none" w:sz="0" w:space="0" w:color="auto"/>
      </w:divBdr>
    </w:div>
    <w:div w:id="85618430">
      <w:bodyDiv w:val="1"/>
      <w:marLeft w:val="0"/>
      <w:marRight w:val="0"/>
      <w:marTop w:val="0"/>
      <w:marBottom w:val="0"/>
      <w:divBdr>
        <w:top w:val="none" w:sz="0" w:space="0" w:color="auto"/>
        <w:left w:val="none" w:sz="0" w:space="0" w:color="auto"/>
        <w:bottom w:val="none" w:sz="0" w:space="0" w:color="auto"/>
        <w:right w:val="none" w:sz="0" w:space="0" w:color="auto"/>
      </w:divBdr>
    </w:div>
    <w:div w:id="135997373">
      <w:bodyDiv w:val="1"/>
      <w:marLeft w:val="0"/>
      <w:marRight w:val="0"/>
      <w:marTop w:val="0"/>
      <w:marBottom w:val="0"/>
      <w:divBdr>
        <w:top w:val="none" w:sz="0" w:space="0" w:color="auto"/>
        <w:left w:val="none" w:sz="0" w:space="0" w:color="auto"/>
        <w:bottom w:val="none" w:sz="0" w:space="0" w:color="auto"/>
        <w:right w:val="none" w:sz="0" w:space="0" w:color="auto"/>
      </w:divBdr>
    </w:div>
    <w:div w:id="143469938">
      <w:bodyDiv w:val="1"/>
      <w:marLeft w:val="0"/>
      <w:marRight w:val="0"/>
      <w:marTop w:val="0"/>
      <w:marBottom w:val="0"/>
      <w:divBdr>
        <w:top w:val="none" w:sz="0" w:space="0" w:color="auto"/>
        <w:left w:val="none" w:sz="0" w:space="0" w:color="auto"/>
        <w:bottom w:val="none" w:sz="0" w:space="0" w:color="auto"/>
        <w:right w:val="none" w:sz="0" w:space="0" w:color="auto"/>
      </w:divBdr>
      <w:divsChild>
        <w:div w:id="613170000">
          <w:marLeft w:val="547"/>
          <w:marRight w:val="0"/>
          <w:marTop w:val="115"/>
          <w:marBottom w:val="0"/>
          <w:divBdr>
            <w:top w:val="none" w:sz="0" w:space="0" w:color="auto"/>
            <w:left w:val="none" w:sz="0" w:space="0" w:color="auto"/>
            <w:bottom w:val="none" w:sz="0" w:space="0" w:color="auto"/>
            <w:right w:val="none" w:sz="0" w:space="0" w:color="auto"/>
          </w:divBdr>
        </w:div>
      </w:divsChild>
    </w:div>
    <w:div w:id="148643374">
      <w:bodyDiv w:val="1"/>
      <w:marLeft w:val="0"/>
      <w:marRight w:val="0"/>
      <w:marTop w:val="0"/>
      <w:marBottom w:val="0"/>
      <w:divBdr>
        <w:top w:val="none" w:sz="0" w:space="0" w:color="auto"/>
        <w:left w:val="none" w:sz="0" w:space="0" w:color="auto"/>
        <w:bottom w:val="none" w:sz="0" w:space="0" w:color="auto"/>
        <w:right w:val="none" w:sz="0" w:space="0" w:color="auto"/>
      </w:divBdr>
    </w:div>
    <w:div w:id="152529581">
      <w:bodyDiv w:val="1"/>
      <w:marLeft w:val="0"/>
      <w:marRight w:val="0"/>
      <w:marTop w:val="0"/>
      <w:marBottom w:val="0"/>
      <w:divBdr>
        <w:top w:val="none" w:sz="0" w:space="0" w:color="auto"/>
        <w:left w:val="none" w:sz="0" w:space="0" w:color="auto"/>
        <w:bottom w:val="none" w:sz="0" w:space="0" w:color="auto"/>
        <w:right w:val="none" w:sz="0" w:space="0" w:color="auto"/>
      </w:divBdr>
      <w:divsChild>
        <w:div w:id="366179146">
          <w:marLeft w:val="547"/>
          <w:marRight w:val="0"/>
          <w:marTop w:val="115"/>
          <w:marBottom w:val="0"/>
          <w:divBdr>
            <w:top w:val="none" w:sz="0" w:space="0" w:color="auto"/>
            <w:left w:val="none" w:sz="0" w:space="0" w:color="auto"/>
            <w:bottom w:val="none" w:sz="0" w:space="0" w:color="auto"/>
            <w:right w:val="none" w:sz="0" w:space="0" w:color="auto"/>
          </w:divBdr>
        </w:div>
        <w:div w:id="917252233">
          <w:marLeft w:val="1166"/>
          <w:marRight w:val="0"/>
          <w:marTop w:val="86"/>
          <w:marBottom w:val="0"/>
          <w:divBdr>
            <w:top w:val="none" w:sz="0" w:space="0" w:color="auto"/>
            <w:left w:val="none" w:sz="0" w:space="0" w:color="auto"/>
            <w:bottom w:val="none" w:sz="0" w:space="0" w:color="auto"/>
            <w:right w:val="none" w:sz="0" w:space="0" w:color="auto"/>
          </w:divBdr>
        </w:div>
        <w:div w:id="1778716732">
          <w:marLeft w:val="1166"/>
          <w:marRight w:val="0"/>
          <w:marTop w:val="86"/>
          <w:marBottom w:val="0"/>
          <w:divBdr>
            <w:top w:val="none" w:sz="0" w:space="0" w:color="auto"/>
            <w:left w:val="none" w:sz="0" w:space="0" w:color="auto"/>
            <w:bottom w:val="none" w:sz="0" w:space="0" w:color="auto"/>
            <w:right w:val="none" w:sz="0" w:space="0" w:color="auto"/>
          </w:divBdr>
        </w:div>
        <w:div w:id="350572232">
          <w:marLeft w:val="1800"/>
          <w:marRight w:val="0"/>
          <w:marTop w:val="77"/>
          <w:marBottom w:val="0"/>
          <w:divBdr>
            <w:top w:val="none" w:sz="0" w:space="0" w:color="auto"/>
            <w:left w:val="none" w:sz="0" w:space="0" w:color="auto"/>
            <w:bottom w:val="none" w:sz="0" w:space="0" w:color="auto"/>
            <w:right w:val="none" w:sz="0" w:space="0" w:color="auto"/>
          </w:divBdr>
        </w:div>
        <w:div w:id="843936851">
          <w:marLeft w:val="1800"/>
          <w:marRight w:val="0"/>
          <w:marTop w:val="77"/>
          <w:marBottom w:val="0"/>
          <w:divBdr>
            <w:top w:val="none" w:sz="0" w:space="0" w:color="auto"/>
            <w:left w:val="none" w:sz="0" w:space="0" w:color="auto"/>
            <w:bottom w:val="none" w:sz="0" w:space="0" w:color="auto"/>
            <w:right w:val="none" w:sz="0" w:space="0" w:color="auto"/>
          </w:divBdr>
        </w:div>
        <w:div w:id="599804010">
          <w:marLeft w:val="1800"/>
          <w:marRight w:val="0"/>
          <w:marTop w:val="77"/>
          <w:marBottom w:val="0"/>
          <w:divBdr>
            <w:top w:val="none" w:sz="0" w:space="0" w:color="auto"/>
            <w:left w:val="none" w:sz="0" w:space="0" w:color="auto"/>
            <w:bottom w:val="none" w:sz="0" w:space="0" w:color="auto"/>
            <w:right w:val="none" w:sz="0" w:space="0" w:color="auto"/>
          </w:divBdr>
        </w:div>
        <w:div w:id="652948383">
          <w:marLeft w:val="1800"/>
          <w:marRight w:val="0"/>
          <w:marTop w:val="77"/>
          <w:marBottom w:val="0"/>
          <w:divBdr>
            <w:top w:val="none" w:sz="0" w:space="0" w:color="auto"/>
            <w:left w:val="none" w:sz="0" w:space="0" w:color="auto"/>
            <w:bottom w:val="none" w:sz="0" w:space="0" w:color="auto"/>
            <w:right w:val="none" w:sz="0" w:space="0" w:color="auto"/>
          </w:divBdr>
        </w:div>
        <w:div w:id="1225489336">
          <w:marLeft w:val="1166"/>
          <w:marRight w:val="0"/>
          <w:marTop w:val="86"/>
          <w:marBottom w:val="0"/>
          <w:divBdr>
            <w:top w:val="none" w:sz="0" w:space="0" w:color="auto"/>
            <w:left w:val="none" w:sz="0" w:space="0" w:color="auto"/>
            <w:bottom w:val="none" w:sz="0" w:space="0" w:color="auto"/>
            <w:right w:val="none" w:sz="0" w:space="0" w:color="auto"/>
          </w:divBdr>
        </w:div>
        <w:div w:id="2053385251">
          <w:marLeft w:val="1800"/>
          <w:marRight w:val="0"/>
          <w:marTop w:val="77"/>
          <w:marBottom w:val="0"/>
          <w:divBdr>
            <w:top w:val="none" w:sz="0" w:space="0" w:color="auto"/>
            <w:left w:val="none" w:sz="0" w:space="0" w:color="auto"/>
            <w:bottom w:val="none" w:sz="0" w:space="0" w:color="auto"/>
            <w:right w:val="none" w:sz="0" w:space="0" w:color="auto"/>
          </w:divBdr>
        </w:div>
        <w:div w:id="2042513890">
          <w:marLeft w:val="1166"/>
          <w:marRight w:val="0"/>
          <w:marTop w:val="96"/>
          <w:marBottom w:val="0"/>
          <w:divBdr>
            <w:top w:val="none" w:sz="0" w:space="0" w:color="auto"/>
            <w:left w:val="none" w:sz="0" w:space="0" w:color="auto"/>
            <w:bottom w:val="none" w:sz="0" w:space="0" w:color="auto"/>
            <w:right w:val="none" w:sz="0" w:space="0" w:color="auto"/>
          </w:divBdr>
        </w:div>
      </w:divsChild>
    </w:div>
    <w:div w:id="164515532">
      <w:bodyDiv w:val="1"/>
      <w:marLeft w:val="0"/>
      <w:marRight w:val="0"/>
      <w:marTop w:val="0"/>
      <w:marBottom w:val="0"/>
      <w:divBdr>
        <w:top w:val="none" w:sz="0" w:space="0" w:color="auto"/>
        <w:left w:val="none" w:sz="0" w:space="0" w:color="auto"/>
        <w:bottom w:val="none" w:sz="0" w:space="0" w:color="auto"/>
        <w:right w:val="none" w:sz="0" w:space="0" w:color="auto"/>
      </w:divBdr>
      <w:divsChild>
        <w:div w:id="1237594409">
          <w:marLeft w:val="1166"/>
          <w:marRight w:val="0"/>
          <w:marTop w:val="86"/>
          <w:marBottom w:val="0"/>
          <w:divBdr>
            <w:top w:val="none" w:sz="0" w:space="0" w:color="auto"/>
            <w:left w:val="none" w:sz="0" w:space="0" w:color="auto"/>
            <w:bottom w:val="none" w:sz="0" w:space="0" w:color="auto"/>
            <w:right w:val="none" w:sz="0" w:space="0" w:color="auto"/>
          </w:divBdr>
        </w:div>
        <w:div w:id="1283069710">
          <w:marLeft w:val="1800"/>
          <w:marRight w:val="0"/>
          <w:marTop w:val="77"/>
          <w:marBottom w:val="0"/>
          <w:divBdr>
            <w:top w:val="none" w:sz="0" w:space="0" w:color="auto"/>
            <w:left w:val="none" w:sz="0" w:space="0" w:color="auto"/>
            <w:bottom w:val="none" w:sz="0" w:space="0" w:color="auto"/>
            <w:right w:val="none" w:sz="0" w:space="0" w:color="auto"/>
          </w:divBdr>
        </w:div>
        <w:div w:id="724257198">
          <w:marLeft w:val="1800"/>
          <w:marRight w:val="0"/>
          <w:marTop w:val="77"/>
          <w:marBottom w:val="0"/>
          <w:divBdr>
            <w:top w:val="none" w:sz="0" w:space="0" w:color="auto"/>
            <w:left w:val="none" w:sz="0" w:space="0" w:color="auto"/>
            <w:bottom w:val="none" w:sz="0" w:space="0" w:color="auto"/>
            <w:right w:val="none" w:sz="0" w:space="0" w:color="auto"/>
          </w:divBdr>
        </w:div>
        <w:div w:id="1108349741">
          <w:marLeft w:val="1166"/>
          <w:marRight w:val="0"/>
          <w:marTop w:val="86"/>
          <w:marBottom w:val="0"/>
          <w:divBdr>
            <w:top w:val="none" w:sz="0" w:space="0" w:color="auto"/>
            <w:left w:val="none" w:sz="0" w:space="0" w:color="auto"/>
            <w:bottom w:val="none" w:sz="0" w:space="0" w:color="auto"/>
            <w:right w:val="none" w:sz="0" w:space="0" w:color="auto"/>
          </w:divBdr>
        </w:div>
        <w:div w:id="631256013">
          <w:marLeft w:val="1800"/>
          <w:marRight w:val="0"/>
          <w:marTop w:val="77"/>
          <w:marBottom w:val="0"/>
          <w:divBdr>
            <w:top w:val="none" w:sz="0" w:space="0" w:color="auto"/>
            <w:left w:val="none" w:sz="0" w:space="0" w:color="auto"/>
            <w:bottom w:val="none" w:sz="0" w:space="0" w:color="auto"/>
            <w:right w:val="none" w:sz="0" w:space="0" w:color="auto"/>
          </w:divBdr>
        </w:div>
        <w:div w:id="650447653">
          <w:marLeft w:val="1800"/>
          <w:marRight w:val="0"/>
          <w:marTop w:val="77"/>
          <w:marBottom w:val="0"/>
          <w:divBdr>
            <w:top w:val="none" w:sz="0" w:space="0" w:color="auto"/>
            <w:left w:val="none" w:sz="0" w:space="0" w:color="auto"/>
            <w:bottom w:val="none" w:sz="0" w:space="0" w:color="auto"/>
            <w:right w:val="none" w:sz="0" w:space="0" w:color="auto"/>
          </w:divBdr>
        </w:div>
      </w:divsChild>
    </w:div>
    <w:div w:id="191459559">
      <w:bodyDiv w:val="1"/>
      <w:marLeft w:val="0"/>
      <w:marRight w:val="0"/>
      <w:marTop w:val="0"/>
      <w:marBottom w:val="0"/>
      <w:divBdr>
        <w:top w:val="none" w:sz="0" w:space="0" w:color="auto"/>
        <w:left w:val="none" w:sz="0" w:space="0" w:color="auto"/>
        <w:bottom w:val="none" w:sz="0" w:space="0" w:color="auto"/>
        <w:right w:val="none" w:sz="0" w:space="0" w:color="auto"/>
      </w:divBdr>
      <w:divsChild>
        <w:div w:id="101918263">
          <w:marLeft w:val="1166"/>
          <w:marRight w:val="0"/>
          <w:marTop w:val="91"/>
          <w:marBottom w:val="0"/>
          <w:divBdr>
            <w:top w:val="none" w:sz="0" w:space="0" w:color="auto"/>
            <w:left w:val="none" w:sz="0" w:space="0" w:color="auto"/>
            <w:bottom w:val="none" w:sz="0" w:space="0" w:color="auto"/>
            <w:right w:val="none" w:sz="0" w:space="0" w:color="auto"/>
          </w:divBdr>
        </w:div>
        <w:div w:id="499732538">
          <w:marLeft w:val="1800"/>
          <w:marRight w:val="0"/>
          <w:marTop w:val="72"/>
          <w:marBottom w:val="0"/>
          <w:divBdr>
            <w:top w:val="none" w:sz="0" w:space="0" w:color="auto"/>
            <w:left w:val="none" w:sz="0" w:space="0" w:color="auto"/>
            <w:bottom w:val="none" w:sz="0" w:space="0" w:color="auto"/>
            <w:right w:val="none" w:sz="0" w:space="0" w:color="auto"/>
          </w:divBdr>
        </w:div>
        <w:div w:id="1514497058">
          <w:marLeft w:val="1166"/>
          <w:marRight w:val="0"/>
          <w:marTop w:val="91"/>
          <w:marBottom w:val="0"/>
          <w:divBdr>
            <w:top w:val="none" w:sz="0" w:space="0" w:color="auto"/>
            <w:left w:val="none" w:sz="0" w:space="0" w:color="auto"/>
            <w:bottom w:val="none" w:sz="0" w:space="0" w:color="auto"/>
            <w:right w:val="none" w:sz="0" w:space="0" w:color="auto"/>
          </w:divBdr>
        </w:div>
      </w:divsChild>
    </w:div>
    <w:div w:id="225384897">
      <w:bodyDiv w:val="1"/>
      <w:marLeft w:val="0"/>
      <w:marRight w:val="0"/>
      <w:marTop w:val="0"/>
      <w:marBottom w:val="0"/>
      <w:divBdr>
        <w:top w:val="none" w:sz="0" w:space="0" w:color="auto"/>
        <w:left w:val="none" w:sz="0" w:space="0" w:color="auto"/>
        <w:bottom w:val="none" w:sz="0" w:space="0" w:color="auto"/>
        <w:right w:val="none" w:sz="0" w:space="0" w:color="auto"/>
      </w:divBdr>
    </w:div>
    <w:div w:id="256061375">
      <w:bodyDiv w:val="1"/>
      <w:marLeft w:val="0"/>
      <w:marRight w:val="0"/>
      <w:marTop w:val="0"/>
      <w:marBottom w:val="0"/>
      <w:divBdr>
        <w:top w:val="none" w:sz="0" w:space="0" w:color="auto"/>
        <w:left w:val="none" w:sz="0" w:space="0" w:color="auto"/>
        <w:bottom w:val="none" w:sz="0" w:space="0" w:color="auto"/>
        <w:right w:val="none" w:sz="0" w:space="0" w:color="auto"/>
      </w:divBdr>
      <w:divsChild>
        <w:div w:id="971130397">
          <w:marLeft w:val="1166"/>
          <w:marRight w:val="0"/>
          <w:marTop w:val="77"/>
          <w:marBottom w:val="0"/>
          <w:divBdr>
            <w:top w:val="none" w:sz="0" w:space="0" w:color="auto"/>
            <w:left w:val="none" w:sz="0" w:space="0" w:color="auto"/>
            <w:bottom w:val="none" w:sz="0" w:space="0" w:color="auto"/>
            <w:right w:val="none" w:sz="0" w:space="0" w:color="auto"/>
          </w:divBdr>
        </w:div>
        <w:div w:id="1975594768">
          <w:marLeft w:val="1166"/>
          <w:marRight w:val="0"/>
          <w:marTop w:val="77"/>
          <w:marBottom w:val="0"/>
          <w:divBdr>
            <w:top w:val="none" w:sz="0" w:space="0" w:color="auto"/>
            <w:left w:val="none" w:sz="0" w:space="0" w:color="auto"/>
            <w:bottom w:val="none" w:sz="0" w:space="0" w:color="auto"/>
            <w:right w:val="none" w:sz="0" w:space="0" w:color="auto"/>
          </w:divBdr>
        </w:div>
      </w:divsChild>
    </w:div>
    <w:div w:id="257718125">
      <w:bodyDiv w:val="1"/>
      <w:marLeft w:val="0"/>
      <w:marRight w:val="0"/>
      <w:marTop w:val="0"/>
      <w:marBottom w:val="0"/>
      <w:divBdr>
        <w:top w:val="none" w:sz="0" w:space="0" w:color="auto"/>
        <w:left w:val="none" w:sz="0" w:space="0" w:color="auto"/>
        <w:bottom w:val="none" w:sz="0" w:space="0" w:color="auto"/>
        <w:right w:val="none" w:sz="0" w:space="0" w:color="auto"/>
      </w:divBdr>
      <w:divsChild>
        <w:div w:id="2091190557">
          <w:marLeft w:val="1166"/>
          <w:marRight w:val="0"/>
          <w:marTop w:val="0"/>
          <w:marBottom w:val="0"/>
          <w:divBdr>
            <w:top w:val="none" w:sz="0" w:space="0" w:color="auto"/>
            <w:left w:val="none" w:sz="0" w:space="0" w:color="auto"/>
            <w:bottom w:val="none" w:sz="0" w:space="0" w:color="auto"/>
            <w:right w:val="none" w:sz="0" w:space="0" w:color="auto"/>
          </w:divBdr>
        </w:div>
        <w:div w:id="765617580">
          <w:marLeft w:val="1166"/>
          <w:marRight w:val="0"/>
          <w:marTop w:val="0"/>
          <w:marBottom w:val="0"/>
          <w:divBdr>
            <w:top w:val="none" w:sz="0" w:space="0" w:color="auto"/>
            <w:left w:val="none" w:sz="0" w:space="0" w:color="auto"/>
            <w:bottom w:val="none" w:sz="0" w:space="0" w:color="auto"/>
            <w:right w:val="none" w:sz="0" w:space="0" w:color="auto"/>
          </w:divBdr>
        </w:div>
      </w:divsChild>
    </w:div>
    <w:div w:id="264778115">
      <w:bodyDiv w:val="1"/>
      <w:marLeft w:val="0"/>
      <w:marRight w:val="0"/>
      <w:marTop w:val="0"/>
      <w:marBottom w:val="0"/>
      <w:divBdr>
        <w:top w:val="none" w:sz="0" w:space="0" w:color="auto"/>
        <w:left w:val="none" w:sz="0" w:space="0" w:color="auto"/>
        <w:bottom w:val="none" w:sz="0" w:space="0" w:color="auto"/>
        <w:right w:val="none" w:sz="0" w:space="0" w:color="auto"/>
      </w:divBdr>
    </w:div>
    <w:div w:id="271399751">
      <w:bodyDiv w:val="1"/>
      <w:marLeft w:val="0"/>
      <w:marRight w:val="0"/>
      <w:marTop w:val="0"/>
      <w:marBottom w:val="0"/>
      <w:divBdr>
        <w:top w:val="none" w:sz="0" w:space="0" w:color="auto"/>
        <w:left w:val="none" w:sz="0" w:space="0" w:color="auto"/>
        <w:bottom w:val="none" w:sz="0" w:space="0" w:color="auto"/>
        <w:right w:val="none" w:sz="0" w:space="0" w:color="auto"/>
      </w:divBdr>
    </w:div>
    <w:div w:id="310058879">
      <w:bodyDiv w:val="1"/>
      <w:marLeft w:val="0"/>
      <w:marRight w:val="0"/>
      <w:marTop w:val="0"/>
      <w:marBottom w:val="0"/>
      <w:divBdr>
        <w:top w:val="none" w:sz="0" w:space="0" w:color="auto"/>
        <w:left w:val="none" w:sz="0" w:space="0" w:color="auto"/>
        <w:bottom w:val="none" w:sz="0" w:space="0" w:color="auto"/>
        <w:right w:val="none" w:sz="0" w:space="0" w:color="auto"/>
      </w:divBdr>
    </w:div>
    <w:div w:id="311251563">
      <w:bodyDiv w:val="1"/>
      <w:marLeft w:val="0"/>
      <w:marRight w:val="0"/>
      <w:marTop w:val="0"/>
      <w:marBottom w:val="0"/>
      <w:divBdr>
        <w:top w:val="none" w:sz="0" w:space="0" w:color="auto"/>
        <w:left w:val="none" w:sz="0" w:space="0" w:color="auto"/>
        <w:bottom w:val="none" w:sz="0" w:space="0" w:color="auto"/>
        <w:right w:val="none" w:sz="0" w:space="0" w:color="auto"/>
      </w:divBdr>
      <w:divsChild>
        <w:div w:id="894511080">
          <w:marLeft w:val="446"/>
          <w:marRight w:val="0"/>
          <w:marTop w:val="0"/>
          <w:marBottom w:val="0"/>
          <w:divBdr>
            <w:top w:val="none" w:sz="0" w:space="0" w:color="auto"/>
            <w:left w:val="none" w:sz="0" w:space="0" w:color="auto"/>
            <w:bottom w:val="none" w:sz="0" w:space="0" w:color="auto"/>
            <w:right w:val="none" w:sz="0" w:space="0" w:color="auto"/>
          </w:divBdr>
        </w:div>
      </w:divsChild>
    </w:div>
    <w:div w:id="348914179">
      <w:bodyDiv w:val="1"/>
      <w:marLeft w:val="0"/>
      <w:marRight w:val="0"/>
      <w:marTop w:val="0"/>
      <w:marBottom w:val="0"/>
      <w:divBdr>
        <w:top w:val="none" w:sz="0" w:space="0" w:color="auto"/>
        <w:left w:val="none" w:sz="0" w:space="0" w:color="auto"/>
        <w:bottom w:val="none" w:sz="0" w:space="0" w:color="auto"/>
        <w:right w:val="none" w:sz="0" w:space="0" w:color="auto"/>
      </w:divBdr>
    </w:div>
    <w:div w:id="376248486">
      <w:bodyDiv w:val="1"/>
      <w:marLeft w:val="0"/>
      <w:marRight w:val="0"/>
      <w:marTop w:val="0"/>
      <w:marBottom w:val="0"/>
      <w:divBdr>
        <w:top w:val="none" w:sz="0" w:space="0" w:color="auto"/>
        <w:left w:val="none" w:sz="0" w:space="0" w:color="auto"/>
        <w:bottom w:val="none" w:sz="0" w:space="0" w:color="auto"/>
        <w:right w:val="none" w:sz="0" w:space="0" w:color="auto"/>
      </w:divBdr>
    </w:div>
    <w:div w:id="442725440">
      <w:bodyDiv w:val="1"/>
      <w:marLeft w:val="0"/>
      <w:marRight w:val="0"/>
      <w:marTop w:val="0"/>
      <w:marBottom w:val="0"/>
      <w:divBdr>
        <w:top w:val="none" w:sz="0" w:space="0" w:color="auto"/>
        <w:left w:val="none" w:sz="0" w:space="0" w:color="auto"/>
        <w:bottom w:val="none" w:sz="0" w:space="0" w:color="auto"/>
        <w:right w:val="none" w:sz="0" w:space="0" w:color="auto"/>
      </w:divBdr>
    </w:div>
    <w:div w:id="449322785">
      <w:bodyDiv w:val="1"/>
      <w:marLeft w:val="0"/>
      <w:marRight w:val="0"/>
      <w:marTop w:val="0"/>
      <w:marBottom w:val="0"/>
      <w:divBdr>
        <w:top w:val="none" w:sz="0" w:space="0" w:color="auto"/>
        <w:left w:val="none" w:sz="0" w:space="0" w:color="auto"/>
        <w:bottom w:val="none" w:sz="0" w:space="0" w:color="auto"/>
        <w:right w:val="none" w:sz="0" w:space="0" w:color="auto"/>
      </w:divBdr>
      <w:divsChild>
        <w:div w:id="294724094">
          <w:marLeft w:val="547"/>
          <w:marRight w:val="0"/>
          <w:marTop w:val="115"/>
          <w:marBottom w:val="0"/>
          <w:divBdr>
            <w:top w:val="none" w:sz="0" w:space="0" w:color="auto"/>
            <w:left w:val="none" w:sz="0" w:space="0" w:color="auto"/>
            <w:bottom w:val="none" w:sz="0" w:space="0" w:color="auto"/>
            <w:right w:val="none" w:sz="0" w:space="0" w:color="auto"/>
          </w:divBdr>
        </w:div>
        <w:div w:id="761948775">
          <w:marLeft w:val="547"/>
          <w:marRight w:val="0"/>
          <w:marTop w:val="115"/>
          <w:marBottom w:val="0"/>
          <w:divBdr>
            <w:top w:val="none" w:sz="0" w:space="0" w:color="auto"/>
            <w:left w:val="none" w:sz="0" w:space="0" w:color="auto"/>
            <w:bottom w:val="none" w:sz="0" w:space="0" w:color="auto"/>
            <w:right w:val="none" w:sz="0" w:space="0" w:color="auto"/>
          </w:divBdr>
        </w:div>
      </w:divsChild>
    </w:div>
    <w:div w:id="451629049">
      <w:bodyDiv w:val="1"/>
      <w:marLeft w:val="0"/>
      <w:marRight w:val="0"/>
      <w:marTop w:val="0"/>
      <w:marBottom w:val="0"/>
      <w:divBdr>
        <w:top w:val="none" w:sz="0" w:space="0" w:color="auto"/>
        <w:left w:val="none" w:sz="0" w:space="0" w:color="auto"/>
        <w:bottom w:val="none" w:sz="0" w:space="0" w:color="auto"/>
        <w:right w:val="none" w:sz="0" w:space="0" w:color="auto"/>
      </w:divBdr>
    </w:div>
    <w:div w:id="452209676">
      <w:bodyDiv w:val="1"/>
      <w:marLeft w:val="0"/>
      <w:marRight w:val="0"/>
      <w:marTop w:val="0"/>
      <w:marBottom w:val="0"/>
      <w:divBdr>
        <w:top w:val="none" w:sz="0" w:space="0" w:color="auto"/>
        <w:left w:val="none" w:sz="0" w:space="0" w:color="auto"/>
        <w:bottom w:val="none" w:sz="0" w:space="0" w:color="auto"/>
        <w:right w:val="none" w:sz="0" w:space="0" w:color="auto"/>
      </w:divBdr>
    </w:div>
    <w:div w:id="462964543">
      <w:bodyDiv w:val="1"/>
      <w:marLeft w:val="0"/>
      <w:marRight w:val="0"/>
      <w:marTop w:val="0"/>
      <w:marBottom w:val="0"/>
      <w:divBdr>
        <w:top w:val="none" w:sz="0" w:space="0" w:color="auto"/>
        <w:left w:val="none" w:sz="0" w:space="0" w:color="auto"/>
        <w:bottom w:val="none" w:sz="0" w:space="0" w:color="auto"/>
        <w:right w:val="none" w:sz="0" w:space="0" w:color="auto"/>
      </w:divBdr>
    </w:div>
    <w:div w:id="471945444">
      <w:bodyDiv w:val="1"/>
      <w:marLeft w:val="0"/>
      <w:marRight w:val="0"/>
      <w:marTop w:val="0"/>
      <w:marBottom w:val="0"/>
      <w:divBdr>
        <w:top w:val="none" w:sz="0" w:space="0" w:color="auto"/>
        <w:left w:val="none" w:sz="0" w:space="0" w:color="auto"/>
        <w:bottom w:val="none" w:sz="0" w:space="0" w:color="auto"/>
        <w:right w:val="none" w:sz="0" w:space="0" w:color="auto"/>
      </w:divBdr>
    </w:div>
    <w:div w:id="484588303">
      <w:bodyDiv w:val="1"/>
      <w:marLeft w:val="0"/>
      <w:marRight w:val="0"/>
      <w:marTop w:val="0"/>
      <w:marBottom w:val="0"/>
      <w:divBdr>
        <w:top w:val="none" w:sz="0" w:space="0" w:color="auto"/>
        <w:left w:val="none" w:sz="0" w:space="0" w:color="auto"/>
        <w:bottom w:val="none" w:sz="0" w:space="0" w:color="auto"/>
        <w:right w:val="none" w:sz="0" w:space="0" w:color="auto"/>
      </w:divBdr>
      <w:divsChild>
        <w:div w:id="660736712">
          <w:marLeft w:val="547"/>
          <w:marRight w:val="0"/>
          <w:marTop w:val="77"/>
          <w:marBottom w:val="0"/>
          <w:divBdr>
            <w:top w:val="none" w:sz="0" w:space="0" w:color="auto"/>
            <w:left w:val="none" w:sz="0" w:space="0" w:color="auto"/>
            <w:bottom w:val="none" w:sz="0" w:space="0" w:color="auto"/>
            <w:right w:val="none" w:sz="0" w:space="0" w:color="auto"/>
          </w:divBdr>
        </w:div>
      </w:divsChild>
    </w:div>
    <w:div w:id="489716347">
      <w:bodyDiv w:val="1"/>
      <w:marLeft w:val="0"/>
      <w:marRight w:val="0"/>
      <w:marTop w:val="0"/>
      <w:marBottom w:val="0"/>
      <w:divBdr>
        <w:top w:val="none" w:sz="0" w:space="0" w:color="auto"/>
        <w:left w:val="none" w:sz="0" w:space="0" w:color="auto"/>
        <w:bottom w:val="none" w:sz="0" w:space="0" w:color="auto"/>
        <w:right w:val="none" w:sz="0" w:space="0" w:color="auto"/>
      </w:divBdr>
    </w:div>
    <w:div w:id="490290441">
      <w:bodyDiv w:val="1"/>
      <w:marLeft w:val="0"/>
      <w:marRight w:val="0"/>
      <w:marTop w:val="0"/>
      <w:marBottom w:val="0"/>
      <w:divBdr>
        <w:top w:val="none" w:sz="0" w:space="0" w:color="auto"/>
        <w:left w:val="none" w:sz="0" w:space="0" w:color="auto"/>
        <w:bottom w:val="none" w:sz="0" w:space="0" w:color="auto"/>
        <w:right w:val="none" w:sz="0" w:space="0" w:color="auto"/>
      </w:divBdr>
      <w:divsChild>
        <w:div w:id="129640198">
          <w:marLeft w:val="547"/>
          <w:marRight w:val="0"/>
          <w:marTop w:val="96"/>
          <w:marBottom w:val="0"/>
          <w:divBdr>
            <w:top w:val="none" w:sz="0" w:space="0" w:color="auto"/>
            <w:left w:val="none" w:sz="0" w:space="0" w:color="auto"/>
            <w:bottom w:val="none" w:sz="0" w:space="0" w:color="auto"/>
            <w:right w:val="none" w:sz="0" w:space="0" w:color="auto"/>
          </w:divBdr>
        </w:div>
        <w:div w:id="192572792">
          <w:marLeft w:val="547"/>
          <w:marRight w:val="0"/>
          <w:marTop w:val="96"/>
          <w:marBottom w:val="0"/>
          <w:divBdr>
            <w:top w:val="none" w:sz="0" w:space="0" w:color="auto"/>
            <w:left w:val="none" w:sz="0" w:space="0" w:color="auto"/>
            <w:bottom w:val="none" w:sz="0" w:space="0" w:color="auto"/>
            <w:right w:val="none" w:sz="0" w:space="0" w:color="auto"/>
          </w:divBdr>
        </w:div>
        <w:div w:id="729499891">
          <w:marLeft w:val="1166"/>
          <w:marRight w:val="0"/>
          <w:marTop w:val="82"/>
          <w:marBottom w:val="0"/>
          <w:divBdr>
            <w:top w:val="none" w:sz="0" w:space="0" w:color="auto"/>
            <w:left w:val="none" w:sz="0" w:space="0" w:color="auto"/>
            <w:bottom w:val="none" w:sz="0" w:space="0" w:color="auto"/>
            <w:right w:val="none" w:sz="0" w:space="0" w:color="auto"/>
          </w:divBdr>
        </w:div>
        <w:div w:id="1345010646">
          <w:marLeft w:val="1166"/>
          <w:marRight w:val="0"/>
          <w:marTop w:val="82"/>
          <w:marBottom w:val="0"/>
          <w:divBdr>
            <w:top w:val="none" w:sz="0" w:space="0" w:color="auto"/>
            <w:left w:val="none" w:sz="0" w:space="0" w:color="auto"/>
            <w:bottom w:val="none" w:sz="0" w:space="0" w:color="auto"/>
            <w:right w:val="none" w:sz="0" w:space="0" w:color="auto"/>
          </w:divBdr>
        </w:div>
        <w:div w:id="1692755003">
          <w:marLeft w:val="1166"/>
          <w:marRight w:val="0"/>
          <w:marTop w:val="82"/>
          <w:marBottom w:val="0"/>
          <w:divBdr>
            <w:top w:val="none" w:sz="0" w:space="0" w:color="auto"/>
            <w:left w:val="none" w:sz="0" w:space="0" w:color="auto"/>
            <w:bottom w:val="none" w:sz="0" w:space="0" w:color="auto"/>
            <w:right w:val="none" w:sz="0" w:space="0" w:color="auto"/>
          </w:divBdr>
        </w:div>
        <w:div w:id="2087916589">
          <w:marLeft w:val="1166"/>
          <w:marRight w:val="0"/>
          <w:marTop w:val="82"/>
          <w:marBottom w:val="0"/>
          <w:divBdr>
            <w:top w:val="none" w:sz="0" w:space="0" w:color="auto"/>
            <w:left w:val="none" w:sz="0" w:space="0" w:color="auto"/>
            <w:bottom w:val="none" w:sz="0" w:space="0" w:color="auto"/>
            <w:right w:val="none" w:sz="0" w:space="0" w:color="auto"/>
          </w:divBdr>
        </w:div>
      </w:divsChild>
    </w:div>
    <w:div w:id="525872981">
      <w:bodyDiv w:val="1"/>
      <w:marLeft w:val="0"/>
      <w:marRight w:val="0"/>
      <w:marTop w:val="0"/>
      <w:marBottom w:val="0"/>
      <w:divBdr>
        <w:top w:val="none" w:sz="0" w:space="0" w:color="auto"/>
        <w:left w:val="none" w:sz="0" w:space="0" w:color="auto"/>
        <w:bottom w:val="none" w:sz="0" w:space="0" w:color="auto"/>
        <w:right w:val="none" w:sz="0" w:space="0" w:color="auto"/>
      </w:divBdr>
      <w:divsChild>
        <w:div w:id="2037805568">
          <w:marLeft w:val="360"/>
          <w:marRight w:val="0"/>
          <w:marTop w:val="200"/>
          <w:marBottom w:val="0"/>
          <w:divBdr>
            <w:top w:val="none" w:sz="0" w:space="0" w:color="auto"/>
            <w:left w:val="none" w:sz="0" w:space="0" w:color="auto"/>
            <w:bottom w:val="none" w:sz="0" w:space="0" w:color="auto"/>
            <w:right w:val="none" w:sz="0" w:space="0" w:color="auto"/>
          </w:divBdr>
        </w:div>
        <w:div w:id="1385256392">
          <w:marLeft w:val="1541"/>
          <w:marRight w:val="0"/>
          <w:marTop w:val="100"/>
          <w:marBottom w:val="0"/>
          <w:divBdr>
            <w:top w:val="none" w:sz="0" w:space="0" w:color="auto"/>
            <w:left w:val="none" w:sz="0" w:space="0" w:color="auto"/>
            <w:bottom w:val="none" w:sz="0" w:space="0" w:color="auto"/>
            <w:right w:val="none" w:sz="0" w:space="0" w:color="auto"/>
          </w:divBdr>
        </w:div>
        <w:div w:id="1618218502">
          <w:marLeft w:val="1541"/>
          <w:marRight w:val="0"/>
          <w:marTop w:val="100"/>
          <w:marBottom w:val="0"/>
          <w:divBdr>
            <w:top w:val="none" w:sz="0" w:space="0" w:color="auto"/>
            <w:left w:val="none" w:sz="0" w:space="0" w:color="auto"/>
            <w:bottom w:val="none" w:sz="0" w:space="0" w:color="auto"/>
            <w:right w:val="none" w:sz="0" w:space="0" w:color="auto"/>
          </w:divBdr>
        </w:div>
        <w:div w:id="1785266851">
          <w:marLeft w:val="1541"/>
          <w:marRight w:val="0"/>
          <w:marTop w:val="100"/>
          <w:marBottom w:val="0"/>
          <w:divBdr>
            <w:top w:val="none" w:sz="0" w:space="0" w:color="auto"/>
            <w:left w:val="none" w:sz="0" w:space="0" w:color="auto"/>
            <w:bottom w:val="none" w:sz="0" w:space="0" w:color="auto"/>
            <w:right w:val="none" w:sz="0" w:space="0" w:color="auto"/>
          </w:divBdr>
        </w:div>
        <w:div w:id="2054578504">
          <w:marLeft w:val="360"/>
          <w:marRight w:val="0"/>
          <w:marTop w:val="200"/>
          <w:marBottom w:val="0"/>
          <w:divBdr>
            <w:top w:val="none" w:sz="0" w:space="0" w:color="auto"/>
            <w:left w:val="none" w:sz="0" w:space="0" w:color="auto"/>
            <w:bottom w:val="none" w:sz="0" w:space="0" w:color="auto"/>
            <w:right w:val="none" w:sz="0" w:space="0" w:color="auto"/>
          </w:divBdr>
        </w:div>
      </w:divsChild>
    </w:div>
    <w:div w:id="532961906">
      <w:bodyDiv w:val="1"/>
      <w:marLeft w:val="0"/>
      <w:marRight w:val="0"/>
      <w:marTop w:val="0"/>
      <w:marBottom w:val="0"/>
      <w:divBdr>
        <w:top w:val="none" w:sz="0" w:space="0" w:color="auto"/>
        <w:left w:val="none" w:sz="0" w:space="0" w:color="auto"/>
        <w:bottom w:val="none" w:sz="0" w:space="0" w:color="auto"/>
        <w:right w:val="none" w:sz="0" w:space="0" w:color="auto"/>
      </w:divBdr>
    </w:div>
    <w:div w:id="534848156">
      <w:bodyDiv w:val="1"/>
      <w:marLeft w:val="0"/>
      <w:marRight w:val="0"/>
      <w:marTop w:val="0"/>
      <w:marBottom w:val="0"/>
      <w:divBdr>
        <w:top w:val="none" w:sz="0" w:space="0" w:color="auto"/>
        <w:left w:val="none" w:sz="0" w:space="0" w:color="auto"/>
        <w:bottom w:val="none" w:sz="0" w:space="0" w:color="auto"/>
        <w:right w:val="none" w:sz="0" w:space="0" w:color="auto"/>
      </w:divBdr>
    </w:div>
    <w:div w:id="559903740">
      <w:bodyDiv w:val="1"/>
      <w:marLeft w:val="0"/>
      <w:marRight w:val="0"/>
      <w:marTop w:val="0"/>
      <w:marBottom w:val="0"/>
      <w:divBdr>
        <w:top w:val="none" w:sz="0" w:space="0" w:color="auto"/>
        <w:left w:val="none" w:sz="0" w:space="0" w:color="auto"/>
        <w:bottom w:val="none" w:sz="0" w:space="0" w:color="auto"/>
        <w:right w:val="none" w:sz="0" w:space="0" w:color="auto"/>
      </w:divBdr>
    </w:div>
    <w:div w:id="563218039">
      <w:bodyDiv w:val="1"/>
      <w:marLeft w:val="0"/>
      <w:marRight w:val="0"/>
      <w:marTop w:val="0"/>
      <w:marBottom w:val="0"/>
      <w:divBdr>
        <w:top w:val="none" w:sz="0" w:space="0" w:color="auto"/>
        <w:left w:val="none" w:sz="0" w:space="0" w:color="auto"/>
        <w:bottom w:val="none" w:sz="0" w:space="0" w:color="auto"/>
        <w:right w:val="none" w:sz="0" w:space="0" w:color="auto"/>
      </w:divBdr>
      <w:divsChild>
        <w:div w:id="329794243">
          <w:marLeft w:val="1166"/>
          <w:marRight w:val="0"/>
          <w:marTop w:val="96"/>
          <w:marBottom w:val="0"/>
          <w:divBdr>
            <w:top w:val="none" w:sz="0" w:space="0" w:color="auto"/>
            <w:left w:val="none" w:sz="0" w:space="0" w:color="auto"/>
            <w:bottom w:val="none" w:sz="0" w:space="0" w:color="auto"/>
            <w:right w:val="none" w:sz="0" w:space="0" w:color="auto"/>
          </w:divBdr>
        </w:div>
        <w:div w:id="611792237">
          <w:marLeft w:val="547"/>
          <w:marRight w:val="0"/>
          <w:marTop w:val="115"/>
          <w:marBottom w:val="0"/>
          <w:divBdr>
            <w:top w:val="none" w:sz="0" w:space="0" w:color="auto"/>
            <w:left w:val="none" w:sz="0" w:space="0" w:color="auto"/>
            <w:bottom w:val="none" w:sz="0" w:space="0" w:color="auto"/>
            <w:right w:val="none" w:sz="0" w:space="0" w:color="auto"/>
          </w:divBdr>
        </w:div>
        <w:div w:id="936715125">
          <w:marLeft w:val="547"/>
          <w:marRight w:val="0"/>
          <w:marTop w:val="115"/>
          <w:marBottom w:val="0"/>
          <w:divBdr>
            <w:top w:val="none" w:sz="0" w:space="0" w:color="auto"/>
            <w:left w:val="none" w:sz="0" w:space="0" w:color="auto"/>
            <w:bottom w:val="none" w:sz="0" w:space="0" w:color="auto"/>
            <w:right w:val="none" w:sz="0" w:space="0" w:color="auto"/>
          </w:divBdr>
        </w:div>
        <w:div w:id="938682863">
          <w:marLeft w:val="547"/>
          <w:marRight w:val="0"/>
          <w:marTop w:val="115"/>
          <w:marBottom w:val="0"/>
          <w:divBdr>
            <w:top w:val="none" w:sz="0" w:space="0" w:color="auto"/>
            <w:left w:val="none" w:sz="0" w:space="0" w:color="auto"/>
            <w:bottom w:val="none" w:sz="0" w:space="0" w:color="auto"/>
            <w:right w:val="none" w:sz="0" w:space="0" w:color="auto"/>
          </w:divBdr>
        </w:div>
        <w:div w:id="1100485419">
          <w:marLeft w:val="1166"/>
          <w:marRight w:val="0"/>
          <w:marTop w:val="96"/>
          <w:marBottom w:val="0"/>
          <w:divBdr>
            <w:top w:val="none" w:sz="0" w:space="0" w:color="auto"/>
            <w:left w:val="none" w:sz="0" w:space="0" w:color="auto"/>
            <w:bottom w:val="none" w:sz="0" w:space="0" w:color="auto"/>
            <w:right w:val="none" w:sz="0" w:space="0" w:color="auto"/>
          </w:divBdr>
        </w:div>
        <w:div w:id="1523980083">
          <w:marLeft w:val="547"/>
          <w:marRight w:val="0"/>
          <w:marTop w:val="115"/>
          <w:marBottom w:val="0"/>
          <w:divBdr>
            <w:top w:val="none" w:sz="0" w:space="0" w:color="auto"/>
            <w:left w:val="none" w:sz="0" w:space="0" w:color="auto"/>
            <w:bottom w:val="none" w:sz="0" w:space="0" w:color="auto"/>
            <w:right w:val="none" w:sz="0" w:space="0" w:color="auto"/>
          </w:divBdr>
        </w:div>
        <w:div w:id="1891653696">
          <w:marLeft w:val="1166"/>
          <w:marRight w:val="0"/>
          <w:marTop w:val="96"/>
          <w:marBottom w:val="0"/>
          <w:divBdr>
            <w:top w:val="none" w:sz="0" w:space="0" w:color="auto"/>
            <w:left w:val="none" w:sz="0" w:space="0" w:color="auto"/>
            <w:bottom w:val="none" w:sz="0" w:space="0" w:color="auto"/>
            <w:right w:val="none" w:sz="0" w:space="0" w:color="auto"/>
          </w:divBdr>
        </w:div>
        <w:div w:id="2017993071">
          <w:marLeft w:val="1166"/>
          <w:marRight w:val="0"/>
          <w:marTop w:val="96"/>
          <w:marBottom w:val="0"/>
          <w:divBdr>
            <w:top w:val="none" w:sz="0" w:space="0" w:color="auto"/>
            <w:left w:val="none" w:sz="0" w:space="0" w:color="auto"/>
            <w:bottom w:val="none" w:sz="0" w:space="0" w:color="auto"/>
            <w:right w:val="none" w:sz="0" w:space="0" w:color="auto"/>
          </w:divBdr>
        </w:div>
        <w:div w:id="2116627683">
          <w:marLeft w:val="1166"/>
          <w:marRight w:val="0"/>
          <w:marTop w:val="96"/>
          <w:marBottom w:val="0"/>
          <w:divBdr>
            <w:top w:val="none" w:sz="0" w:space="0" w:color="auto"/>
            <w:left w:val="none" w:sz="0" w:space="0" w:color="auto"/>
            <w:bottom w:val="none" w:sz="0" w:space="0" w:color="auto"/>
            <w:right w:val="none" w:sz="0" w:space="0" w:color="auto"/>
          </w:divBdr>
        </w:div>
      </w:divsChild>
    </w:div>
    <w:div w:id="583876756">
      <w:bodyDiv w:val="1"/>
      <w:marLeft w:val="0"/>
      <w:marRight w:val="0"/>
      <w:marTop w:val="0"/>
      <w:marBottom w:val="0"/>
      <w:divBdr>
        <w:top w:val="none" w:sz="0" w:space="0" w:color="auto"/>
        <w:left w:val="none" w:sz="0" w:space="0" w:color="auto"/>
        <w:bottom w:val="none" w:sz="0" w:space="0" w:color="auto"/>
        <w:right w:val="none" w:sz="0" w:space="0" w:color="auto"/>
      </w:divBdr>
      <w:divsChild>
        <w:div w:id="528643333">
          <w:marLeft w:val="1166"/>
          <w:marRight w:val="0"/>
          <w:marTop w:val="58"/>
          <w:marBottom w:val="0"/>
          <w:divBdr>
            <w:top w:val="none" w:sz="0" w:space="0" w:color="auto"/>
            <w:left w:val="none" w:sz="0" w:space="0" w:color="auto"/>
            <w:bottom w:val="none" w:sz="0" w:space="0" w:color="auto"/>
            <w:right w:val="none" w:sz="0" w:space="0" w:color="auto"/>
          </w:divBdr>
        </w:div>
        <w:div w:id="779102258">
          <w:marLeft w:val="1800"/>
          <w:marRight w:val="0"/>
          <w:marTop w:val="43"/>
          <w:marBottom w:val="0"/>
          <w:divBdr>
            <w:top w:val="none" w:sz="0" w:space="0" w:color="auto"/>
            <w:left w:val="none" w:sz="0" w:space="0" w:color="auto"/>
            <w:bottom w:val="none" w:sz="0" w:space="0" w:color="auto"/>
            <w:right w:val="none" w:sz="0" w:space="0" w:color="auto"/>
          </w:divBdr>
        </w:div>
        <w:div w:id="1015380067">
          <w:marLeft w:val="1166"/>
          <w:marRight w:val="0"/>
          <w:marTop w:val="58"/>
          <w:marBottom w:val="0"/>
          <w:divBdr>
            <w:top w:val="none" w:sz="0" w:space="0" w:color="auto"/>
            <w:left w:val="none" w:sz="0" w:space="0" w:color="auto"/>
            <w:bottom w:val="none" w:sz="0" w:space="0" w:color="auto"/>
            <w:right w:val="none" w:sz="0" w:space="0" w:color="auto"/>
          </w:divBdr>
        </w:div>
        <w:div w:id="1463228395">
          <w:marLeft w:val="1800"/>
          <w:marRight w:val="0"/>
          <w:marTop w:val="43"/>
          <w:marBottom w:val="0"/>
          <w:divBdr>
            <w:top w:val="none" w:sz="0" w:space="0" w:color="auto"/>
            <w:left w:val="none" w:sz="0" w:space="0" w:color="auto"/>
            <w:bottom w:val="none" w:sz="0" w:space="0" w:color="auto"/>
            <w:right w:val="none" w:sz="0" w:space="0" w:color="auto"/>
          </w:divBdr>
        </w:div>
        <w:div w:id="1820806555">
          <w:marLeft w:val="547"/>
          <w:marRight w:val="0"/>
          <w:marTop w:val="77"/>
          <w:marBottom w:val="0"/>
          <w:divBdr>
            <w:top w:val="none" w:sz="0" w:space="0" w:color="auto"/>
            <w:left w:val="none" w:sz="0" w:space="0" w:color="auto"/>
            <w:bottom w:val="none" w:sz="0" w:space="0" w:color="auto"/>
            <w:right w:val="none" w:sz="0" w:space="0" w:color="auto"/>
          </w:divBdr>
        </w:div>
      </w:divsChild>
    </w:div>
    <w:div w:id="601574251">
      <w:bodyDiv w:val="1"/>
      <w:marLeft w:val="0"/>
      <w:marRight w:val="0"/>
      <w:marTop w:val="0"/>
      <w:marBottom w:val="0"/>
      <w:divBdr>
        <w:top w:val="none" w:sz="0" w:space="0" w:color="auto"/>
        <w:left w:val="none" w:sz="0" w:space="0" w:color="auto"/>
        <w:bottom w:val="none" w:sz="0" w:space="0" w:color="auto"/>
        <w:right w:val="none" w:sz="0" w:space="0" w:color="auto"/>
      </w:divBdr>
      <w:divsChild>
        <w:div w:id="395711506">
          <w:marLeft w:val="1166"/>
          <w:marRight w:val="0"/>
          <w:marTop w:val="115"/>
          <w:marBottom w:val="0"/>
          <w:divBdr>
            <w:top w:val="none" w:sz="0" w:space="0" w:color="auto"/>
            <w:left w:val="none" w:sz="0" w:space="0" w:color="auto"/>
            <w:bottom w:val="none" w:sz="0" w:space="0" w:color="auto"/>
            <w:right w:val="none" w:sz="0" w:space="0" w:color="auto"/>
          </w:divBdr>
        </w:div>
        <w:div w:id="118501103">
          <w:marLeft w:val="1166"/>
          <w:marRight w:val="0"/>
          <w:marTop w:val="115"/>
          <w:marBottom w:val="0"/>
          <w:divBdr>
            <w:top w:val="none" w:sz="0" w:space="0" w:color="auto"/>
            <w:left w:val="none" w:sz="0" w:space="0" w:color="auto"/>
            <w:bottom w:val="none" w:sz="0" w:space="0" w:color="auto"/>
            <w:right w:val="none" w:sz="0" w:space="0" w:color="auto"/>
          </w:divBdr>
        </w:div>
      </w:divsChild>
    </w:div>
    <w:div w:id="617496020">
      <w:bodyDiv w:val="1"/>
      <w:marLeft w:val="0"/>
      <w:marRight w:val="0"/>
      <w:marTop w:val="0"/>
      <w:marBottom w:val="0"/>
      <w:divBdr>
        <w:top w:val="none" w:sz="0" w:space="0" w:color="auto"/>
        <w:left w:val="none" w:sz="0" w:space="0" w:color="auto"/>
        <w:bottom w:val="none" w:sz="0" w:space="0" w:color="auto"/>
        <w:right w:val="none" w:sz="0" w:space="0" w:color="auto"/>
      </w:divBdr>
      <w:divsChild>
        <w:div w:id="580455532">
          <w:marLeft w:val="1166"/>
          <w:marRight w:val="0"/>
          <w:marTop w:val="72"/>
          <w:marBottom w:val="0"/>
          <w:divBdr>
            <w:top w:val="none" w:sz="0" w:space="0" w:color="auto"/>
            <w:left w:val="none" w:sz="0" w:space="0" w:color="auto"/>
            <w:bottom w:val="none" w:sz="0" w:space="0" w:color="auto"/>
            <w:right w:val="none" w:sz="0" w:space="0" w:color="auto"/>
          </w:divBdr>
        </w:div>
        <w:div w:id="461314731">
          <w:marLeft w:val="1166"/>
          <w:marRight w:val="0"/>
          <w:marTop w:val="72"/>
          <w:marBottom w:val="0"/>
          <w:divBdr>
            <w:top w:val="none" w:sz="0" w:space="0" w:color="auto"/>
            <w:left w:val="none" w:sz="0" w:space="0" w:color="auto"/>
            <w:bottom w:val="none" w:sz="0" w:space="0" w:color="auto"/>
            <w:right w:val="none" w:sz="0" w:space="0" w:color="auto"/>
          </w:divBdr>
        </w:div>
      </w:divsChild>
    </w:div>
    <w:div w:id="620840418">
      <w:bodyDiv w:val="1"/>
      <w:marLeft w:val="0"/>
      <w:marRight w:val="0"/>
      <w:marTop w:val="0"/>
      <w:marBottom w:val="0"/>
      <w:divBdr>
        <w:top w:val="none" w:sz="0" w:space="0" w:color="auto"/>
        <w:left w:val="none" w:sz="0" w:space="0" w:color="auto"/>
        <w:bottom w:val="none" w:sz="0" w:space="0" w:color="auto"/>
        <w:right w:val="none" w:sz="0" w:space="0" w:color="auto"/>
      </w:divBdr>
    </w:div>
    <w:div w:id="651907958">
      <w:bodyDiv w:val="1"/>
      <w:marLeft w:val="0"/>
      <w:marRight w:val="0"/>
      <w:marTop w:val="0"/>
      <w:marBottom w:val="0"/>
      <w:divBdr>
        <w:top w:val="none" w:sz="0" w:space="0" w:color="auto"/>
        <w:left w:val="none" w:sz="0" w:space="0" w:color="auto"/>
        <w:bottom w:val="none" w:sz="0" w:space="0" w:color="auto"/>
        <w:right w:val="none" w:sz="0" w:space="0" w:color="auto"/>
      </w:divBdr>
      <w:divsChild>
        <w:div w:id="1913157850">
          <w:marLeft w:val="547"/>
          <w:marRight w:val="0"/>
          <w:marTop w:val="96"/>
          <w:marBottom w:val="0"/>
          <w:divBdr>
            <w:top w:val="none" w:sz="0" w:space="0" w:color="auto"/>
            <w:left w:val="none" w:sz="0" w:space="0" w:color="auto"/>
            <w:bottom w:val="none" w:sz="0" w:space="0" w:color="auto"/>
            <w:right w:val="none" w:sz="0" w:space="0" w:color="auto"/>
          </w:divBdr>
        </w:div>
        <w:div w:id="1281835633">
          <w:marLeft w:val="547"/>
          <w:marRight w:val="0"/>
          <w:marTop w:val="96"/>
          <w:marBottom w:val="0"/>
          <w:divBdr>
            <w:top w:val="none" w:sz="0" w:space="0" w:color="auto"/>
            <w:left w:val="none" w:sz="0" w:space="0" w:color="auto"/>
            <w:bottom w:val="none" w:sz="0" w:space="0" w:color="auto"/>
            <w:right w:val="none" w:sz="0" w:space="0" w:color="auto"/>
          </w:divBdr>
        </w:div>
        <w:div w:id="1858152461">
          <w:marLeft w:val="1166"/>
          <w:marRight w:val="0"/>
          <w:marTop w:val="86"/>
          <w:marBottom w:val="0"/>
          <w:divBdr>
            <w:top w:val="none" w:sz="0" w:space="0" w:color="auto"/>
            <w:left w:val="none" w:sz="0" w:space="0" w:color="auto"/>
            <w:bottom w:val="none" w:sz="0" w:space="0" w:color="auto"/>
            <w:right w:val="none" w:sz="0" w:space="0" w:color="auto"/>
          </w:divBdr>
        </w:div>
        <w:div w:id="37558100">
          <w:marLeft w:val="1166"/>
          <w:marRight w:val="0"/>
          <w:marTop w:val="86"/>
          <w:marBottom w:val="0"/>
          <w:divBdr>
            <w:top w:val="none" w:sz="0" w:space="0" w:color="auto"/>
            <w:left w:val="none" w:sz="0" w:space="0" w:color="auto"/>
            <w:bottom w:val="none" w:sz="0" w:space="0" w:color="auto"/>
            <w:right w:val="none" w:sz="0" w:space="0" w:color="auto"/>
          </w:divBdr>
        </w:div>
        <w:div w:id="1715885915">
          <w:marLeft w:val="547"/>
          <w:marRight w:val="0"/>
          <w:marTop w:val="96"/>
          <w:marBottom w:val="0"/>
          <w:divBdr>
            <w:top w:val="none" w:sz="0" w:space="0" w:color="auto"/>
            <w:left w:val="none" w:sz="0" w:space="0" w:color="auto"/>
            <w:bottom w:val="none" w:sz="0" w:space="0" w:color="auto"/>
            <w:right w:val="none" w:sz="0" w:space="0" w:color="auto"/>
          </w:divBdr>
        </w:div>
        <w:div w:id="1361512853">
          <w:marLeft w:val="547"/>
          <w:marRight w:val="0"/>
          <w:marTop w:val="96"/>
          <w:marBottom w:val="0"/>
          <w:divBdr>
            <w:top w:val="none" w:sz="0" w:space="0" w:color="auto"/>
            <w:left w:val="none" w:sz="0" w:space="0" w:color="auto"/>
            <w:bottom w:val="none" w:sz="0" w:space="0" w:color="auto"/>
            <w:right w:val="none" w:sz="0" w:space="0" w:color="auto"/>
          </w:divBdr>
        </w:div>
      </w:divsChild>
    </w:div>
    <w:div w:id="782311439">
      <w:bodyDiv w:val="1"/>
      <w:marLeft w:val="0"/>
      <w:marRight w:val="0"/>
      <w:marTop w:val="0"/>
      <w:marBottom w:val="0"/>
      <w:divBdr>
        <w:top w:val="none" w:sz="0" w:space="0" w:color="auto"/>
        <w:left w:val="none" w:sz="0" w:space="0" w:color="auto"/>
        <w:bottom w:val="none" w:sz="0" w:space="0" w:color="auto"/>
        <w:right w:val="none" w:sz="0" w:space="0" w:color="auto"/>
      </w:divBdr>
      <w:divsChild>
        <w:div w:id="291252889">
          <w:marLeft w:val="1267"/>
          <w:marRight w:val="0"/>
          <w:marTop w:val="180"/>
          <w:marBottom w:val="0"/>
          <w:divBdr>
            <w:top w:val="none" w:sz="0" w:space="0" w:color="auto"/>
            <w:left w:val="none" w:sz="0" w:space="0" w:color="auto"/>
            <w:bottom w:val="none" w:sz="0" w:space="0" w:color="auto"/>
            <w:right w:val="none" w:sz="0" w:space="0" w:color="auto"/>
          </w:divBdr>
        </w:div>
        <w:div w:id="83960639">
          <w:marLeft w:val="1267"/>
          <w:marRight w:val="0"/>
          <w:marTop w:val="180"/>
          <w:marBottom w:val="0"/>
          <w:divBdr>
            <w:top w:val="none" w:sz="0" w:space="0" w:color="auto"/>
            <w:left w:val="none" w:sz="0" w:space="0" w:color="auto"/>
            <w:bottom w:val="none" w:sz="0" w:space="0" w:color="auto"/>
            <w:right w:val="none" w:sz="0" w:space="0" w:color="auto"/>
          </w:divBdr>
        </w:div>
      </w:divsChild>
    </w:div>
    <w:div w:id="786461092">
      <w:bodyDiv w:val="1"/>
      <w:marLeft w:val="0"/>
      <w:marRight w:val="0"/>
      <w:marTop w:val="0"/>
      <w:marBottom w:val="0"/>
      <w:divBdr>
        <w:top w:val="none" w:sz="0" w:space="0" w:color="auto"/>
        <w:left w:val="none" w:sz="0" w:space="0" w:color="auto"/>
        <w:bottom w:val="none" w:sz="0" w:space="0" w:color="auto"/>
        <w:right w:val="none" w:sz="0" w:space="0" w:color="auto"/>
      </w:divBdr>
      <w:divsChild>
        <w:div w:id="448742717">
          <w:marLeft w:val="1166"/>
          <w:marRight w:val="0"/>
          <w:marTop w:val="72"/>
          <w:marBottom w:val="0"/>
          <w:divBdr>
            <w:top w:val="none" w:sz="0" w:space="0" w:color="auto"/>
            <w:left w:val="none" w:sz="0" w:space="0" w:color="auto"/>
            <w:bottom w:val="none" w:sz="0" w:space="0" w:color="auto"/>
            <w:right w:val="none" w:sz="0" w:space="0" w:color="auto"/>
          </w:divBdr>
        </w:div>
        <w:div w:id="1608344992">
          <w:marLeft w:val="1166"/>
          <w:marRight w:val="0"/>
          <w:marTop w:val="72"/>
          <w:marBottom w:val="0"/>
          <w:divBdr>
            <w:top w:val="none" w:sz="0" w:space="0" w:color="auto"/>
            <w:left w:val="none" w:sz="0" w:space="0" w:color="auto"/>
            <w:bottom w:val="none" w:sz="0" w:space="0" w:color="auto"/>
            <w:right w:val="none" w:sz="0" w:space="0" w:color="auto"/>
          </w:divBdr>
        </w:div>
        <w:div w:id="272636117">
          <w:marLeft w:val="1166"/>
          <w:marRight w:val="0"/>
          <w:marTop w:val="72"/>
          <w:marBottom w:val="0"/>
          <w:divBdr>
            <w:top w:val="none" w:sz="0" w:space="0" w:color="auto"/>
            <w:left w:val="none" w:sz="0" w:space="0" w:color="auto"/>
            <w:bottom w:val="none" w:sz="0" w:space="0" w:color="auto"/>
            <w:right w:val="none" w:sz="0" w:space="0" w:color="auto"/>
          </w:divBdr>
        </w:div>
      </w:divsChild>
    </w:div>
    <w:div w:id="788090389">
      <w:bodyDiv w:val="1"/>
      <w:marLeft w:val="0"/>
      <w:marRight w:val="0"/>
      <w:marTop w:val="0"/>
      <w:marBottom w:val="0"/>
      <w:divBdr>
        <w:top w:val="none" w:sz="0" w:space="0" w:color="auto"/>
        <w:left w:val="none" w:sz="0" w:space="0" w:color="auto"/>
        <w:bottom w:val="none" w:sz="0" w:space="0" w:color="auto"/>
        <w:right w:val="none" w:sz="0" w:space="0" w:color="auto"/>
      </w:divBdr>
      <w:divsChild>
        <w:div w:id="157966182">
          <w:marLeft w:val="547"/>
          <w:marRight w:val="0"/>
          <w:marTop w:val="96"/>
          <w:marBottom w:val="0"/>
          <w:divBdr>
            <w:top w:val="none" w:sz="0" w:space="0" w:color="auto"/>
            <w:left w:val="none" w:sz="0" w:space="0" w:color="auto"/>
            <w:bottom w:val="none" w:sz="0" w:space="0" w:color="auto"/>
            <w:right w:val="none" w:sz="0" w:space="0" w:color="auto"/>
          </w:divBdr>
        </w:div>
        <w:div w:id="934752506">
          <w:marLeft w:val="547"/>
          <w:marRight w:val="0"/>
          <w:marTop w:val="96"/>
          <w:marBottom w:val="0"/>
          <w:divBdr>
            <w:top w:val="none" w:sz="0" w:space="0" w:color="auto"/>
            <w:left w:val="none" w:sz="0" w:space="0" w:color="auto"/>
            <w:bottom w:val="none" w:sz="0" w:space="0" w:color="auto"/>
            <w:right w:val="none" w:sz="0" w:space="0" w:color="auto"/>
          </w:divBdr>
        </w:div>
        <w:div w:id="1596789727">
          <w:marLeft w:val="547"/>
          <w:marRight w:val="0"/>
          <w:marTop w:val="96"/>
          <w:marBottom w:val="0"/>
          <w:divBdr>
            <w:top w:val="none" w:sz="0" w:space="0" w:color="auto"/>
            <w:left w:val="none" w:sz="0" w:space="0" w:color="auto"/>
            <w:bottom w:val="none" w:sz="0" w:space="0" w:color="auto"/>
            <w:right w:val="none" w:sz="0" w:space="0" w:color="auto"/>
          </w:divBdr>
        </w:div>
        <w:div w:id="1837837877">
          <w:marLeft w:val="547"/>
          <w:marRight w:val="0"/>
          <w:marTop w:val="96"/>
          <w:marBottom w:val="0"/>
          <w:divBdr>
            <w:top w:val="none" w:sz="0" w:space="0" w:color="auto"/>
            <w:left w:val="none" w:sz="0" w:space="0" w:color="auto"/>
            <w:bottom w:val="none" w:sz="0" w:space="0" w:color="auto"/>
            <w:right w:val="none" w:sz="0" w:space="0" w:color="auto"/>
          </w:divBdr>
        </w:div>
      </w:divsChild>
    </w:div>
    <w:div w:id="790248366">
      <w:bodyDiv w:val="1"/>
      <w:marLeft w:val="0"/>
      <w:marRight w:val="0"/>
      <w:marTop w:val="0"/>
      <w:marBottom w:val="0"/>
      <w:divBdr>
        <w:top w:val="none" w:sz="0" w:space="0" w:color="auto"/>
        <w:left w:val="none" w:sz="0" w:space="0" w:color="auto"/>
        <w:bottom w:val="none" w:sz="0" w:space="0" w:color="auto"/>
        <w:right w:val="none" w:sz="0" w:space="0" w:color="auto"/>
      </w:divBdr>
    </w:div>
    <w:div w:id="794643572">
      <w:bodyDiv w:val="1"/>
      <w:marLeft w:val="0"/>
      <w:marRight w:val="0"/>
      <w:marTop w:val="0"/>
      <w:marBottom w:val="0"/>
      <w:divBdr>
        <w:top w:val="none" w:sz="0" w:space="0" w:color="auto"/>
        <w:left w:val="none" w:sz="0" w:space="0" w:color="auto"/>
        <w:bottom w:val="none" w:sz="0" w:space="0" w:color="auto"/>
        <w:right w:val="none" w:sz="0" w:space="0" w:color="auto"/>
      </w:divBdr>
      <w:divsChild>
        <w:div w:id="410203996">
          <w:marLeft w:val="547"/>
          <w:marRight w:val="0"/>
          <w:marTop w:val="96"/>
          <w:marBottom w:val="0"/>
          <w:divBdr>
            <w:top w:val="none" w:sz="0" w:space="0" w:color="auto"/>
            <w:left w:val="none" w:sz="0" w:space="0" w:color="auto"/>
            <w:bottom w:val="none" w:sz="0" w:space="0" w:color="auto"/>
            <w:right w:val="none" w:sz="0" w:space="0" w:color="auto"/>
          </w:divBdr>
        </w:div>
        <w:div w:id="1359702740">
          <w:marLeft w:val="1166"/>
          <w:marRight w:val="0"/>
          <w:marTop w:val="82"/>
          <w:marBottom w:val="0"/>
          <w:divBdr>
            <w:top w:val="none" w:sz="0" w:space="0" w:color="auto"/>
            <w:left w:val="none" w:sz="0" w:space="0" w:color="auto"/>
            <w:bottom w:val="none" w:sz="0" w:space="0" w:color="auto"/>
            <w:right w:val="none" w:sz="0" w:space="0" w:color="auto"/>
          </w:divBdr>
        </w:div>
        <w:div w:id="2018456808">
          <w:marLeft w:val="1166"/>
          <w:marRight w:val="0"/>
          <w:marTop w:val="82"/>
          <w:marBottom w:val="0"/>
          <w:divBdr>
            <w:top w:val="none" w:sz="0" w:space="0" w:color="auto"/>
            <w:left w:val="none" w:sz="0" w:space="0" w:color="auto"/>
            <w:bottom w:val="none" w:sz="0" w:space="0" w:color="auto"/>
            <w:right w:val="none" w:sz="0" w:space="0" w:color="auto"/>
          </w:divBdr>
        </w:div>
      </w:divsChild>
    </w:div>
    <w:div w:id="823200103">
      <w:bodyDiv w:val="1"/>
      <w:marLeft w:val="0"/>
      <w:marRight w:val="0"/>
      <w:marTop w:val="0"/>
      <w:marBottom w:val="0"/>
      <w:divBdr>
        <w:top w:val="none" w:sz="0" w:space="0" w:color="auto"/>
        <w:left w:val="none" w:sz="0" w:space="0" w:color="auto"/>
        <w:bottom w:val="none" w:sz="0" w:space="0" w:color="auto"/>
        <w:right w:val="none" w:sz="0" w:space="0" w:color="auto"/>
      </w:divBdr>
      <w:divsChild>
        <w:div w:id="1235163549">
          <w:marLeft w:val="432"/>
          <w:marRight w:val="0"/>
          <w:marTop w:val="240"/>
          <w:marBottom w:val="0"/>
          <w:divBdr>
            <w:top w:val="none" w:sz="0" w:space="0" w:color="auto"/>
            <w:left w:val="none" w:sz="0" w:space="0" w:color="auto"/>
            <w:bottom w:val="none" w:sz="0" w:space="0" w:color="auto"/>
            <w:right w:val="none" w:sz="0" w:space="0" w:color="auto"/>
          </w:divBdr>
        </w:div>
      </w:divsChild>
    </w:div>
    <w:div w:id="844783915">
      <w:bodyDiv w:val="1"/>
      <w:marLeft w:val="0"/>
      <w:marRight w:val="0"/>
      <w:marTop w:val="0"/>
      <w:marBottom w:val="0"/>
      <w:divBdr>
        <w:top w:val="none" w:sz="0" w:space="0" w:color="auto"/>
        <w:left w:val="none" w:sz="0" w:space="0" w:color="auto"/>
        <w:bottom w:val="none" w:sz="0" w:space="0" w:color="auto"/>
        <w:right w:val="none" w:sz="0" w:space="0" w:color="auto"/>
      </w:divBdr>
      <w:divsChild>
        <w:div w:id="850265794">
          <w:marLeft w:val="360"/>
          <w:marRight w:val="0"/>
          <w:marTop w:val="200"/>
          <w:marBottom w:val="0"/>
          <w:divBdr>
            <w:top w:val="none" w:sz="0" w:space="0" w:color="auto"/>
            <w:left w:val="none" w:sz="0" w:space="0" w:color="auto"/>
            <w:bottom w:val="none" w:sz="0" w:space="0" w:color="auto"/>
            <w:right w:val="none" w:sz="0" w:space="0" w:color="auto"/>
          </w:divBdr>
        </w:div>
        <w:div w:id="1974091871">
          <w:marLeft w:val="1080"/>
          <w:marRight w:val="0"/>
          <w:marTop w:val="100"/>
          <w:marBottom w:val="0"/>
          <w:divBdr>
            <w:top w:val="none" w:sz="0" w:space="0" w:color="auto"/>
            <w:left w:val="none" w:sz="0" w:space="0" w:color="auto"/>
            <w:bottom w:val="none" w:sz="0" w:space="0" w:color="auto"/>
            <w:right w:val="none" w:sz="0" w:space="0" w:color="auto"/>
          </w:divBdr>
        </w:div>
        <w:div w:id="75445012">
          <w:marLeft w:val="1080"/>
          <w:marRight w:val="0"/>
          <w:marTop w:val="100"/>
          <w:marBottom w:val="0"/>
          <w:divBdr>
            <w:top w:val="none" w:sz="0" w:space="0" w:color="auto"/>
            <w:left w:val="none" w:sz="0" w:space="0" w:color="auto"/>
            <w:bottom w:val="none" w:sz="0" w:space="0" w:color="auto"/>
            <w:right w:val="none" w:sz="0" w:space="0" w:color="auto"/>
          </w:divBdr>
        </w:div>
        <w:div w:id="2139251611">
          <w:marLeft w:val="1800"/>
          <w:marRight w:val="0"/>
          <w:marTop w:val="100"/>
          <w:marBottom w:val="0"/>
          <w:divBdr>
            <w:top w:val="none" w:sz="0" w:space="0" w:color="auto"/>
            <w:left w:val="none" w:sz="0" w:space="0" w:color="auto"/>
            <w:bottom w:val="none" w:sz="0" w:space="0" w:color="auto"/>
            <w:right w:val="none" w:sz="0" w:space="0" w:color="auto"/>
          </w:divBdr>
        </w:div>
        <w:div w:id="1431199090">
          <w:marLeft w:val="1800"/>
          <w:marRight w:val="0"/>
          <w:marTop w:val="100"/>
          <w:marBottom w:val="0"/>
          <w:divBdr>
            <w:top w:val="none" w:sz="0" w:space="0" w:color="auto"/>
            <w:left w:val="none" w:sz="0" w:space="0" w:color="auto"/>
            <w:bottom w:val="none" w:sz="0" w:space="0" w:color="auto"/>
            <w:right w:val="none" w:sz="0" w:space="0" w:color="auto"/>
          </w:divBdr>
        </w:div>
        <w:div w:id="1809739508">
          <w:marLeft w:val="1800"/>
          <w:marRight w:val="0"/>
          <w:marTop w:val="100"/>
          <w:marBottom w:val="0"/>
          <w:divBdr>
            <w:top w:val="none" w:sz="0" w:space="0" w:color="auto"/>
            <w:left w:val="none" w:sz="0" w:space="0" w:color="auto"/>
            <w:bottom w:val="none" w:sz="0" w:space="0" w:color="auto"/>
            <w:right w:val="none" w:sz="0" w:space="0" w:color="auto"/>
          </w:divBdr>
        </w:div>
        <w:div w:id="529296183">
          <w:marLeft w:val="1800"/>
          <w:marRight w:val="0"/>
          <w:marTop w:val="100"/>
          <w:marBottom w:val="0"/>
          <w:divBdr>
            <w:top w:val="none" w:sz="0" w:space="0" w:color="auto"/>
            <w:left w:val="none" w:sz="0" w:space="0" w:color="auto"/>
            <w:bottom w:val="none" w:sz="0" w:space="0" w:color="auto"/>
            <w:right w:val="none" w:sz="0" w:space="0" w:color="auto"/>
          </w:divBdr>
        </w:div>
      </w:divsChild>
    </w:div>
    <w:div w:id="845946304">
      <w:bodyDiv w:val="1"/>
      <w:marLeft w:val="0"/>
      <w:marRight w:val="0"/>
      <w:marTop w:val="0"/>
      <w:marBottom w:val="0"/>
      <w:divBdr>
        <w:top w:val="none" w:sz="0" w:space="0" w:color="auto"/>
        <w:left w:val="none" w:sz="0" w:space="0" w:color="auto"/>
        <w:bottom w:val="none" w:sz="0" w:space="0" w:color="auto"/>
        <w:right w:val="none" w:sz="0" w:space="0" w:color="auto"/>
      </w:divBdr>
      <w:divsChild>
        <w:div w:id="1374840217">
          <w:marLeft w:val="274"/>
          <w:marRight w:val="0"/>
          <w:marTop w:val="0"/>
          <w:marBottom w:val="0"/>
          <w:divBdr>
            <w:top w:val="none" w:sz="0" w:space="0" w:color="auto"/>
            <w:left w:val="none" w:sz="0" w:space="0" w:color="auto"/>
            <w:bottom w:val="none" w:sz="0" w:space="0" w:color="auto"/>
            <w:right w:val="none" w:sz="0" w:space="0" w:color="auto"/>
          </w:divBdr>
        </w:div>
      </w:divsChild>
    </w:div>
    <w:div w:id="863128315">
      <w:bodyDiv w:val="1"/>
      <w:marLeft w:val="0"/>
      <w:marRight w:val="0"/>
      <w:marTop w:val="0"/>
      <w:marBottom w:val="0"/>
      <w:divBdr>
        <w:top w:val="none" w:sz="0" w:space="0" w:color="auto"/>
        <w:left w:val="none" w:sz="0" w:space="0" w:color="auto"/>
        <w:bottom w:val="none" w:sz="0" w:space="0" w:color="auto"/>
        <w:right w:val="none" w:sz="0" w:space="0" w:color="auto"/>
      </w:divBdr>
    </w:div>
    <w:div w:id="891884810">
      <w:bodyDiv w:val="1"/>
      <w:marLeft w:val="0"/>
      <w:marRight w:val="0"/>
      <w:marTop w:val="0"/>
      <w:marBottom w:val="0"/>
      <w:divBdr>
        <w:top w:val="none" w:sz="0" w:space="0" w:color="auto"/>
        <w:left w:val="none" w:sz="0" w:space="0" w:color="auto"/>
        <w:bottom w:val="none" w:sz="0" w:space="0" w:color="auto"/>
        <w:right w:val="none" w:sz="0" w:space="0" w:color="auto"/>
      </w:divBdr>
    </w:div>
    <w:div w:id="931820171">
      <w:bodyDiv w:val="1"/>
      <w:marLeft w:val="0"/>
      <w:marRight w:val="0"/>
      <w:marTop w:val="0"/>
      <w:marBottom w:val="0"/>
      <w:divBdr>
        <w:top w:val="none" w:sz="0" w:space="0" w:color="auto"/>
        <w:left w:val="none" w:sz="0" w:space="0" w:color="auto"/>
        <w:bottom w:val="none" w:sz="0" w:space="0" w:color="auto"/>
        <w:right w:val="none" w:sz="0" w:space="0" w:color="auto"/>
      </w:divBdr>
    </w:div>
    <w:div w:id="938367695">
      <w:bodyDiv w:val="1"/>
      <w:marLeft w:val="0"/>
      <w:marRight w:val="0"/>
      <w:marTop w:val="0"/>
      <w:marBottom w:val="0"/>
      <w:divBdr>
        <w:top w:val="none" w:sz="0" w:space="0" w:color="auto"/>
        <w:left w:val="none" w:sz="0" w:space="0" w:color="auto"/>
        <w:bottom w:val="none" w:sz="0" w:space="0" w:color="auto"/>
        <w:right w:val="none" w:sz="0" w:space="0" w:color="auto"/>
      </w:divBdr>
    </w:div>
    <w:div w:id="983701376">
      <w:bodyDiv w:val="1"/>
      <w:marLeft w:val="0"/>
      <w:marRight w:val="0"/>
      <w:marTop w:val="0"/>
      <w:marBottom w:val="0"/>
      <w:divBdr>
        <w:top w:val="none" w:sz="0" w:space="0" w:color="auto"/>
        <w:left w:val="none" w:sz="0" w:space="0" w:color="auto"/>
        <w:bottom w:val="none" w:sz="0" w:space="0" w:color="auto"/>
        <w:right w:val="none" w:sz="0" w:space="0" w:color="auto"/>
      </w:divBdr>
      <w:divsChild>
        <w:div w:id="737174185">
          <w:marLeft w:val="432"/>
          <w:marRight w:val="0"/>
          <w:marTop w:val="240"/>
          <w:marBottom w:val="0"/>
          <w:divBdr>
            <w:top w:val="none" w:sz="0" w:space="0" w:color="auto"/>
            <w:left w:val="none" w:sz="0" w:space="0" w:color="auto"/>
            <w:bottom w:val="none" w:sz="0" w:space="0" w:color="auto"/>
            <w:right w:val="none" w:sz="0" w:space="0" w:color="auto"/>
          </w:divBdr>
        </w:div>
        <w:div w:id="1606964527">
          <w:marLeft w:val="1267"/>
          <w:marRight w:val="0"/>
          <w:marTop w:val="180"/>
          <w:marBottom w:val="0"/>
          <w:divBdr>
            <w:top w:val="none" w:sz="0" w:space="0" w:color="auto"/>
            <w:left w:val="none" w:sz="0" w:space="0" w:color="auto"/>
            <w:bottom w:val="none" w:sz="0" w:space="0" w:color="auto"/>
            <w:right w:val="none" w:sz="0" w:space="0" w:color="auto"/>
          </w:divBdr>
        </w:div>
        <w:div w:id="768546012">
          <w:marLeft w:val="1267"/>
          <w:marRight w:val="0"/>
          <w:marTop w:val="180"/>
          <w:marBottom w:val="0"/>
          <w:divBdr>
            <w:top w:val="none" w:sz="0" w:space="0" w:color="auto"/>
            <w:left w:val="none" w:sz="0" w:space="0" w:color="auto"/>
            <w:bottom w:val="none" w:sz="0" w:space="0" w:color="auto"/>
            <w:right w:val="none" w:sz="0" w:space="0" w:color="auto"/>
          </w:divBdr>
        </w:div>
      </w:divsChild>
    </w:div>
    <w:div w:id="993266951">
      <w:bodyDiv w:val="1"/>
      <w:marLeft w:val="0"/>
      <w:marRight w:val="0"/>
      <w:marTop w:val="0"/>
      <w:marBottom w:val="0"/>
      <w:divBdr>
        <w:top w:val="none" w:sz="0" w:space="0" w:color="auto"/>
        <w:left w:val="none" w:sz="0" w:space="0" w:color="auto"/>
        <w:bottom w:val="none" w:sz="0" w:space="0" w:color="auto"/>
        <w:right w:val="none" w:sz="0" w:space="0" w:color="auto"/>
      </w:divBdr>
    </w:div>
    <w:div w:id="1003706246">
      <w:bodyDiv w:val="1"/>
      <w:marLeft w:val="0"/>
      <w:marRight w:val="0"/>
      <w:marTop w:val="0"/>
      <w:marBottom w:val="0"/>
      <w:divBdr>
        <w:top w:val="none" w:sz="0" w:space="0" w:color="auto"/>
        <w:left w:val="none" w:sz="0" w:space="0" w:color="auto"/>
        <w:bottom w:val="none" w:sz="0" w:space="0" w:color="auto"/>
        <w:right w:val="none" w:sz="0" w:space="0" w:color="auto"/>
      </w:divBdr>
    </w:div>
    <w:div w:id="1026444164">
      <w:bodyDiv w:val="1"/>
      <w:marLeft w:val="0"/>
      <w:marRight w:val="0"/>
      <w:marTop w:val="0"/>
      <w:marBottom w:val="0"/>
      <w:divBdr>
        <w:top w:val="none" w:sz="0" w:space="0" w:color="auto"/>
        <w:left w:val="none" w:sz="0" w:space="0" w:color="auto"/>
        <w:bottom w:val="none" w:sz="0" w:space="0" w:color="auto"/>
        <w:right w:val="none" w:sz="0" w:space="0" w:color="auto"/>
      </w:divBdr>
    </w:div>
    <w:div w:id="1033993209">
      <w:bodyDiv w:val="1"/>
      <w:marLeft w:val="0"/>
      <w:marRight w:val="0"/>
      <w:marTop w:val="0"/>
      <w:marBottom w:val="0"/>
      <w:divBdr>
        <w:top w:val="none" w:sz="0" w:space="0" w:color="auto"/>
        <w:left w:val="none" w:sz="0" w:space="0" w:color="auto"/>
        <w:bottom w:val="none" w:sz="0" w:space="0" w:color="auto"/>
        <w:right w:val="none" w:sz="0" w:space="0" w:color="auto"/>
      </w:divBdr>
      <w:divsChild>
        <w:div w:id="521632643">
          <w:marLeft w:val="360"/>
          <w:marRight w:val="0"/>
          <w:marTop w:val="200"/>
          <w:marBottom w:val="0"/>
          <w:divBdr>
            <w:top w:val="none" w:sz="0" w:space="0" w:color="auto"/>
            <w:left w:val="none" w:sz="0" w:space="0" w:color="auto"/>
            <w:bottom w:val="none" w:sz="0" w:space="0" w:color="auto"/>
            <w:right w:val="none" w:sz="0" w:space="0" w:color="auto"/>
          </w:divBdr>
        </w:div>
        <w:div w:id="638657190">
          <w:marLeft w:val="1080"/>
          <w:marRight w:val="0"/>
          <w:marTop w:val="100"/>
          <w:marBottom w:val="0"/>
          <w:divBdr>
            <w:top w:val="none" w:sz="0" w:space="0" w:color="auto"/>
            <w:left w:val="none" w:sz="0" w:space="0" w:color="auto"/>
            <w:bottom w:val="none" w:sz="0" w:space="0" w:color="auto"/>
            <w:right w:val="none" w:sz="0" w:space="0" w:color="auto"/>
          </w:divBdr>
        </w:div>
        <w:div w:id="825244849">
          <w:marLeft w:val="1080"/>
          <w:marRight w:val="0"/>
          <w:marTop w:val="100"/>
          <w:marBottom w:val="0"/>
          <w:divBdr>
            <w:top w:val="none" w:sz="0" w:space="0" w:color="auto"/>
            <w:left w:val="none" w:sz="0" w:space="0" w:color="auto"/>
            <w:bottom w:val="none" w:sz="0" w:space="0" w:color="auto"/>
            <w:right w:val="none" w:sz="0" w:space="0" w:color="auto"/>
          </w:divBdr>
        </w:div>
        <w:div w:id="1177423567">
          <w:marLeft w:val="1800"/>
          <w:marRight w:val="0"/>
          <w:marTop w:val="100"/>
          <w:marBottom w:val="0"/>
          <w:divBdr>
            <w:top w:val="none" w:sz="0" w:space="0" w:color="auto"/>
            <w:left w:val="none" w:sz="0" w:space="0" w:color="auto"/>
            <w:bottom w:val="none" w:sz="0" w:space="0" w:color="auto"/>
            <w:right w:val="none" w:sz="0" w:space="0" w:color="auto"/>
          </w:divBdr>
        </w:div>
        <w:div w:id="207182999">
          <w:marLeft w:val="1800"/>
          <w:marRight w:val="0"/>
          <w:marTop w:val="100"/>
          <w:marBottom w:val="0"/>
          <w:divBdr>
            <w:top w:val="none" w:sz="0" w:space="0" w:color="auto"/>
            <w:left w:val="none" w:sz="0" w:space="0" w:color="auto"/>
            <w:bottom w:val="none" w:sz="0" w:space="0" w:color="auto"/>
            <w:right w:val="none" w:sz="0" w:space="0" w:color="auto"/>
          </w:divBdr>
        </w:div>
        <w:div w:id="1231886476">
          <w:marLeft w:val="1800"/>
          <w:marRight w:val="0"/>
          <w:marTop w:val="100"/>
          <w:marBottom w:val="0"/>
          <w:divBdr>
            <w:top w:val="none" w:sz="0" w:space="0" w:color="auto"/>
            <w:left w:val="none" w:sz="0" w:space="0" w:color="auto"/>
            <w:bottom w:val="none" w:sz="0" w:space="0" w:color="auto"/>
            <w:right w:val="none" w:sz="0" w:space="0" w:color="auto"/>
          </w:divBdr>
        </w:div>
        <w:div w:id="2136831349">
          <w:marLeft w:val="1800"/>
          <w:marRight w:val="0"/>
          <w:marTop w:val="100"/>
          <w:marBottom w:val="0"/>
          <w:divBdr>
            <w:top w:val="none" w:sz="0" w:space="0" w:color="auto"/>
            <w:left w:val="none" w:sz="0" w:space="0" w:color="auto"/>
            <w:bottom w:val="none" w:sz="0" w:space="0" w:color="auto"/>
            <w:right w:val="none" w:sz="0" w:space="0" w:color="auto"/>
          </w:divBdr>
        </w:div>
      </w:divsChild>
    </w:div>
    <w:div w:id="1036195558">
      <w:bodyDiv w:val="1"/>
      <w:marLeft w:val="0"/>
      <w:marRight w:val="0"/>
      <w:marTop w:val="0"/>
      <w:marBottom w:val="0"/>
      <w:divBdr>
        <w:top w:val="none" w:sz="0" w:space="0" w:color="auto"/>
        <w:left w:val="none" w:sz="0" w:space="0" w:color="auto"/>
        <w:bottom w:val="none" w:sz="0" w:space="0" w:color="auto"/>
        <w:right w:val="none" w:sz="0" w:space="0" w:color="auto"/>
      </w:divBdr>
    </w:div>
    <w:div w:id="1039817440">
      <w:bodyDiv w:val="1"/>
      <w:marLeft w:val="0"/>
      <w:marRight w:val="0"/>
      <w:marTop w:val="0"/>
      <w:marBottom w:val="0"/>
      <w:divBdr>
        <w:top w:val="none" w:sz="0" w:space="0" w:color="auto"/>
        <w:left w:val="none" w:sz="0" w:space="0" w:color="auto"/>
        <w:bottom w:val="none" w:sz="0" w:space="0" w:color="auto"/>
        <w:right w:val="none" w:sz="0" w:space="0" w:color="auto"/>
      </w:divBdr>
      <w:divsChild>
        <w:div w:id="1814984454">
          <w:marLeft w:val="1166"/>
          <w:marRight w:val="0"/>
          <w:marTop w:val="77"/>
          <w:marBottom w:val="0"/>
          <w:divBdr>
            <w:top w:val="none" w:sz="0" w:space="0" w:color="auto"/>
            <w:left w:val="none" w:sz="0" w:space="0" w:color="auto"/>
            <w:bottom w:val="none" w:sz="0" w:space="0" w:color="auto"/>
            <w:right w:val="none" w:sz="0" w:space="0" w:color="auto"/>
          </w:divBdr>
        </w:div>
      </w:divsChild>
    </w:div>
    <w:div w:id="1093015323">
      <w:bodyDiv w:val="1"/>
      <w:marLeft w:val="0"/>
      <w:marRight w:val="0"/>
      <w:marTop w:val="0"/>
      <w:marBottom w:val="0"/>
      <w:divBdr>
        <w:top w:val="none" w:sz="0" w:space="0" w:color="auto"/>
        <w:left w:val="none" w:sz="0" w:space="0" w:color="auto"/>
        <w:bottom w:val="none" w:sz="0" w:space="0" w:color="auto"/>
        <w:right w:val="none" w:sz="0" w:space="0" w:color="auto"/>
      </w:divBdr>
      <w:divsChild>
        <w:div w:id="1261598179">
          <w:marLeft w:val="590"/>
          <w:marRight w:val="0"/>
          <w:marTop w:val="100"/>
          <w:marBottom w:val="0"/>
          <w:divBdr>
            <w:top w:val="none" w:sz="0" w:space="0" w:color="auto"/>
            <w:left w:val="none" w:sz="0" w:space="0" w:color="auto"/>
            <w:bottom w:val="none" w:sz="0" w:space="0" w:color="auto"/>
            <w:right w:val="none" w:sz="0" w:space="0" w:color="auto"/>
          </w:divBdr>
        </w:div>
        <w:div w:id="206919846">
          <w:marLeft w:val="1310"/>
          <w:marRight w:val="0"/>
          <w:marTop w:val="100"/>
          <w:marBottom w:val="0"/>
          <w:divBdr>
            <w:top w:val="none" w:sz="0" w:space="0" w:color="auto"/>
            <w:left w:val="none" w:sz="0" w:space="0" w:color="auto"/>
            <w:bottom w:val="none" w:sz="0" w:space="0" w:color="auto"/>
            <w:right w:val="none" w:sz="0" w:space="0" w:color="auto"/>
          </w:divBdr>
        </w:div>
        <w:div w:id="1796748070">
          <w:marLeft w:val="1310"/>
          <w:marRight w:val="0"/>
          <w:marTop w:val="100"/>
          <w:marBottom w:val="0"/>
          <w:divBdr>
            <w:top w:val="none" w:sz="0" w:space="0" w:color="auto"/>
            <w:left w:val="none" w:sz="0" w:space="0" w:color="auto"/>
            <w:bottom w:val="none" w:sz="0" w:space="0" w:color="auto"/>
            <w:right w:val="none" w:sz="0" w:space="0" w:color="auto"/>
          </w:divBdr>
        </w:div>
      </w:divsChild>
    </w:div>
    <w:div w:id="1095051665">
      <w:bodyDiv w:val="1"/>
      <w:marLeft w:val="0"/>
      <w:marRight w:val="0"/>
      <w:marTop w:val="0"/>
      <w:marBottom w:val="0"/>
      <w:divBdr>
        <w:top w:val="none" w:sz="0" w:space="0" w:color="auto"/>
        <w:left w:val="none" w:sz="0" w:space="0" w:color="auto"/>
        <w:bottom w:val="none" w:sz="0" w:space="0" w:color="auto"/>
        <w:right w:val="none" w:sz="0" w:space="0" w:color="auto"/>
      </w:divBdr>
      <w:divsChild>
        <w:div w:id="1924337770">
          <w:marLeft w:val="1267"/>
          <w:marRight w:val="0"/>
          <w:marTop w:val="180"/>
          <w:marBottom w:val="0"/>
          <w:divBdr>
            <w:top w:val="none" w:sz="0" w:space="0" w:color="auto"/>
            <w:left w:val="none" w:sz="0" w:space="0" w:color="auto"/>
            <w:bottom w:val="none" w:sz="0" w:space="0" w:color="auto"/>
            <w:right w:val="none" w:sz="0" w:space="0" w:color="auto"/>
          </w:divBdr>
        </w:div>
      </w:divsChild>
    </w:div>
    <w:div w:id="1103917006">
      <w:bodyDiv w:val="1"/>
      <w:marLeft w:val="0"/>
      <w:marRight w:val="0"/>
      <w:marTop w:val="0"/>
      <w:marBottom w:val="0"/>
      <w:divBdr>
        <w:top w:val="none" w:sz="0" w:space="0" w:color="auto"/>
        <w:left w:val="none" w:sz="0" w:space="0" w:color="auto"/>
        <w:bottom w:val="none" w:sz="0" w:space="0" w:color="auto"/>
        <w:right w:val="none" w:sz="0" w:space="0" w:color="auto"/>
      </w:divBdr>
    </w:div>
    <w:div w:id="1120606230">
      <w:bodyDiv w:val="1"/>
      <w:marLeft w:val="0"/>
      <w:marRight w:val="0"/>
      <w:marTop w:val="0"/>
      <w:marBottom w:val="0"/>
      <w:divBdr>
        <w:top w:val="none" w:sz="0" w:space="0" w:color="auto"/>
        <w:left w:val="none" w:sz="0" w:space="0" w:color="auto"/>
        <w:bottom w:val="none" w:sz="0" w:space="0" w:color="auto"/>
        <w:right w:val="none" w:sz="0" w:space="0" w:color="auto"/>
      </w:divBdr>
    </w:div>
    <w:div w:id="1140226515">
      <w:bodyDiv w:val="1"/>
      <w:marLeft w:val="0"/>
      <w:marRight w:val="0"/>
      <w:marTop w:val="0"/>
      <w:marBottom w:val="0"/>
      <w:divBdr>
        <w:top w:val="none" w:sz="0" w:space="0" w:color="auto"/>
        <w:left w:val="none" w:sz="0" w:space="0" w:color="auto"/>
        <w:bottom w:val="none" w:sz="0" w:space="0" w:color="auto"/>
        <w:right w:val="none" w:sz="0" w:space="0" w:color="auto"/>
      </w:divBdr>
    </w:div>
    <w:div w:id="1146361542">
      <w:bodyDiv w:val="1"/>
      <w:marLeft w:val="0"/>
      <w:marRight w:val="0"/>
      <w:marTop w:val="0"/>
      <w:marBottom w:val="0"/>
      <w:divBdr>
        <w:top w:val="none" w:sz="0" w:space="0" w:color="auto"/>
        <w:left w:val="none" w:sz="0" w:space="0" w:color="auto"/>
        <w:bottom w:val="none" w:sz="0" w:space="0" w:color="auto"/>
        <w:right w:val="none" w:sz="0" w:space="0" w:color="auto"/>
      </w:divBdr>
    </w:div>
    <w:div w:id="1197352728">
      <w:bodyDiv w:val="1"/>
      <w:marLeft w:val="0"/>
      <w:marRight w:val="0"/>
      <w:marTop w:val="0"/>
      <w:marBottom w:val="0"/>
      <w:divBdr>
        <w:top w:val="none" w:sz="0" w:space="0" w:color="auto"/>
        <w:left w:val="none" w:sz="0" w:space="0" w:color="auto"/>
        <w:bottom w:val="none" w:sz="0" w:space="0" w:color="auto"/>
        <w:right w:val="none" w:sz="0" w:space="0" w:color="auto"/>
      </w:divBdr>
      <w:divsChild>
        <w:div w:id="1274283247">
          <w:marLeft w:val="1166"/>
          <w:marRight w:val="0"/>
          <w:marTop w:val="86"/>
          <w:marBottom w:val="0"/>
          <w:divBdr>
            <w:top w:val="none" w:sz="0" w:space="0" w:color="auto"/>
            <w:left w:val="none" w:sz="0" w:space="0" w:color="auto"/>
            <w:bottom w:val="none" w:sz="0" w:space="0" w:color="auto"/>
            <w:right w:val="none" w:sz="0" w:space="0" w:color="auto"/>
          </w:divBdr>
        </w:div>
        <w:div w:id="1044256619">
          <w:marLeft w:val="1800"/>
          <w:marRight w:val="0"/>
          <w:marTop w:val="77"/>
          <w:marBottom w:val="0"/>
          <w:divBdr>
            <w:top w:val="none" w:sz="0" w:space="0" w:color="auto"/>
            <w:left w:val="none" w:sz="0" w:space="0" w:color="auto"/>
            <w:bottom w:val="none" w:sz="0" w:space="0" w:color="auto"/>
            <w:right w:val="none" w:sz="0" w:space="0" w:color="auto"/>
          </w:divBdr>
        </w:div>
        <w:div w:id="589506575">
          <w:marLeft w:val="1800"/>
          <w:marRight w:val="0"/>
          <w:marTop w:val="77"/>
          <w:marBottom w:val="0"/>
          <w:divBdr>
            <w:top w:val="none" w:sz="0" w:space="0" w:color="auto"/>
            <w:left w:val="none" w:sz="0" w:space="0" w:color="auto"/>
            <w:bottom w:val="none" w:sz="0" w:space="0" w:color="auto"/>
            <w:right w:val="none" w:sz="0" w:space="0" w:color="auto"/>
          </w:divBdr>
        </w:div>
        <w:div w:id="1611473073">
          <w:marLeft w:val="1800"/>
          <w:marRight w:val="0"/>
          <w:marTop w:val="77"/>
          <w:marBottom w:val="0"/>
          <w:divBdr>
            <w:top w:val="none" w:sz="0" w:space="0" w:color="auto"/>
            <w:left w:val="none" w:sz="0" w:space="0" w:color="auto"/>
            <w:bottom w:val="none" w:sz="0" w:space="0" w:color="auto"/>
            <w:right w:val="none" w:sz="0" w:space="0" w:color="auto"/>
          </w:divBdr>
        </w:div>
      </w:divsChild>
    </w:div>
    <w:div w:id="1201555640">
      <w:bodyDiv w:val="1"/>
      <w:marLeft w:val="0"/>
      <w:marRight w:val="0"/>
      <w:marTop w:val="0"/>
      <w:marBottom w:val="0"/>
      <w:divBdr>
        <w:top w:val="none" w:sz="0" w:space="0" w:color="auto"/>
        <w:left w:val="none" w:sz="0" w:space="0" w:color="auto"/>
        <w:bottom w:val="none" w:sz="0" w:space="0" w:color="auto"/>
        <w:right w:val="none" w:sz="0" w:space="0" w:color="auto"/>
      </w:divBdr>
      <w:divsChild>
        <w:div w:id="129131082">
          <w:marLeft w:val="1800"/>
          <w:marRight w:val="0"/>
          <w:marTop w:val="72"/>
          <w:marBottom w:val="0"/>
          <w:divBdr>
            <w:top w:val="none" w:sz="0" w:space="0" w:color="auto"/>
            <w:left w:val="none" w:sz="0" w:space="0" w:color="auto"/>
            <w:bottom w:val="none" w:sz="0" w:space="0" w:color="auto"/>
            <w:right w:val="none" w:sz="0" w:space="0" w:color="auto"/>
          </w:divBdr>
        </w:div>
        <w:div w:id="652417229">
          <w:marLeft w:val="2520"/>
          <w:marRight w:val="0"/>
          <w:marTop w:val="53"/>
          <w:marBottom w:val="0"/>
          <w:divBdr>
            <w:top w:val="none" w:sz="0" w:space="0" w:color="auto"/>
            <w:left w:val="none" w:sz="0" w:space="0" w:color="auto"/>
            <w:bottom w:val="none" w:sz="0" w:space="0" w:color="auto"/>
            <w:right w:val="none" w:sz="0" w:space="0" w:color="auto"/>
          </w:divBdr>
        </w:div>
        <w:div w:id="694500472">
          <w:marLeft w:val="1166"/>
          <w:marRight w:val="0"/>
          <w:marTop w:val="91"/>
          <w:marBottom w:val="0"/>
          <w:divBdr>
            <w:top w:val="none" w:sz="0" w:space="0" w:color="auto"/>
            <w:left w:val="none" w:sz="0" w:space="0" w:color="auto"/>
            <w:bottom w:val="none" w:sz="0" w:space="0" w:color="auto"/>
            <w:right w:val="none" w:sz="0" w:space="0" w:color="auto"/>
          </w:divBdr>
        </w:div>
        <w:div w:id="1102796550">
          <w:marLeft w:val="1800"/>
          <w:marRight w:val="0"/>
          <w:marTop w:val="72"/>
          <w:marBottom w:val="0"/>
          <w:divBdr>
            <w:top w:val="none" w:sz="0" w:space="0" w:color="auto"/>
            <w:left w:val="none" w:sz="0" w:space="0" w:color="auto"/>
            <w:bottom w:val="none" w:sz="0" w:space="0" w:color="auto"/>
            <w:right w:val="none" w:sz="0" w:space="0" w:color="auto"/>
          </w:divBdr>
        </w:div>
        <w:div w:id="1647319654">
          <w:marLeft w:val="1166"/>
          <w:marRight w:val="0"/>
          <w:marTop w:val="91"/>
          <w:marBottom w:val="0"/>
          <w:divBdr>
            <w:top w:val="none" w:sz="0" w:space="0" w:color="auto"/>
            <w:left w:val="none" w:sz="0" w:space="0" w:color="auto"/>
            <w:bottom w:val="none" w:sz="0" w:space="0" w:color="auto"/>
            <w:right w:val="none" w:sz="0" w:space="0" w:color="auto"/>
          </w:divBdr>
        </w:div>
      </w:divsChild>
    </w:div>
    <w:div w:id="1345092416">
      <w:bodyDiv w:val="1"/>
      <w:marLeft w:val="0"/>
      <w:marRight w:val="0"/>
      <w:marTop w:val="0"/>
      <w:marBottom w:val="0"/>
      <w:divBdr>
        <w:top w:val="none" w:sz="0" w:space="0" w:color="auto"/>
        <w:left w:val="none" w:sz="0" w:space="0" w:color="auto"/>
        <w:bottom w:val="none" w:sz="0" w:space="0" w:color="auto"/>
        <w:right w:val="none" w:sz="0" w:space="0" w:color="auto"/>
      </w:divBdr>
    </w:div>
    <w:div w:id="1365205178">
      <w:bodyDiv w:val="1"/>
      <w:marLeft w:val="0"/>
      <w:marRight w:val="0"/>
      <w:marTop w:val="0"/>
      <w:marBottom w:val="0"/>
      <w:divBdr>
        <w:top w:val="none" w:sz="0" w:space="0" w:color="auto"/>
        <w:left w:val="none" w:sz="0" w:space="0" w:color="auto"/>
        <w:bottom w:val="none" w:sz="0" w:space="0" w:color="auto"/>
        <w:right w:val="none" w:sz="0" w:space="0" w:color="auto"/>
      </w:divBdr>
      <w:divsChild>
        <w:div w:id="965624178">
          <w:marLeft w:val="0"/>
          <w:marRight w:val="0"/>
          <w:marTop w:val="0"/>
          <w:marBottom w:val="0"/>
          <w:divBdr>
            <w:top w:val="none" w:sz="0" w:space="0" w:color="auto"/>
            <w:left w:val="none" w:sz="0" w:space="0" w:color="auto"/>
            <w:bottom w:val="none" w:sz="0" w:space="0" w:color="auto"/>
            <w:right w:val="none" w:sz="0" w:space="0" w:color="auto"/>
          </w:divBdr>
        </w:div>
      </w:divsChild>
    </w:div>
    <w:div w:id="1376081185">
      <w:bodyDiv w:val="1"/>
      <w:marLeft w:val="0"/>
      <w:marRight w:val="0"/>
      <w:marTop w:val="0"/>
      <w:marBottom w:val="0"/>
      <w:divBdr>
        <w:top w:val="none" w:sz="0" w:space="0" w:color="auto"/>
        <w:left w:val="none" w:sz="0" w:space="0" w:color="auto"/>
        <w:bottom w:val="none" w:sz="0" w:space="0" w:color="auto"/>
        <w:right w:val="none" w:sz="0" w:space="0" w:color="auto"/>
      </w:divBdr>
      <w:divsChild>
        <w:div w:id="1053194443">
          <w:marLeft w:val="360"/>
          <w:marRight w:val="0"/>
          <w:marTop w:val="0"/>
          <w:marBottom w:val="60"/>
          <w:divBdr>
            <w:top w:val="none" w:sz="0" w:space="0" w:color="auto"/>
            <w:left w:val="none" w:sz="0" w:space="0" w:color="auto"/>
            <w:bottom w:val="none" w:sz="0" w:space="0" w:color="auto"/>
            <w:right w:val="none" w:sz="0" w:space="0" w:color="auto"/>
          </w:divBdr>
        </w:div>
        <w:div w:id="1594976579">
          <w:marLeft w:val="360"/>
          <w:marRight w:val="0"/>
          <w:marTop w:val="0"/>
          <w:marBottom w:val="60"/>
          <w:divBdr>
            <w:top w:val="none" w:sz="0" w:space="0" w:color="auto"/>
            <w:left w:val="none" w:sz="0" w:space="0" w:color="auto"/>
            <w:bottom w:val="none" w:sz="0" w:space="0" w:color="auto"/>
            <w:right w:val="none" w:sz="0" w:space="0" w:color="auto"/>
          </w:divBdr>
        </w:div>
        <w:div w:id="1690446402">
          <w:marLeft w:val="360"/>
          <w:marRight w:val="0"/>
          <w:marTop w:val="0"/>
          <w:marBottom w:val="60"/>
          <w:divBdr>
            <w:top w:val="none" w:sz="0" w:space="0" w:color="auto"/>
            <w:left w:val="none" w:sz="0" w:space="0" w:color="auto"/>
            <w:bottom w:val="none" w:sz="0" w:space="0" w:color="auto"/>
            <w:right w:val="none" w:sz="0" w:space="0" w:color="auto"/>
          </w:divBdr>
        </w:div>
        <w:div w:id="1841699429">
          <w:marLeft w:val="360"/>
          <w:marRight w:val="0"/>
          <w:marTop w:val="0"/>
          <w:marBottom w:val="60"/>
          <w:divBdr>
            <w:top w:val="none" w:sz="0" w:space="0" w:color="auto"/>
            <w:left w:val="none" w:sz="0" w:space="0" w:color="auto"/>
            <w:bottom w:val="none" w:sz="0" w:space="0" w:color="auto"/>
            <w:right w:val="none" w:sz="0" w:space="0" w:color="auto"/>
          </w:divBdr>
        </w:div>
      </w:divsChild>
    </w:div>
    <w:div w:id="1393046521">
      <w:bodyDiv w:val="1"/>
      <w:marLeft w:val="0"/>
      <w:marRight w:val="0"/>
      <w:marTop w:val="0"/>
      <w:marBottom w:val="0"/>
      <w:divBdr>
        <w:top w:val="none" w:sz="0" w:space="0" w:color="auto"/>
        <w:left w:val="none" w:sz="0" w:space="0" w:color="auto"/>
        <w:bottom w:val="none" w:sz="0" w:space="0" w:color="auto"/>
        <w:right w:val="none" w:sz="0" w:space="0" w:color="auto"/>
      </w:divBdr>
    </w:div>
    <w:div w:id="1409838960">
      <w:bodyDiv w:val="1"/>
      <w:marLeft w:val="0"/>
      <w:marRight w:val="0"/>
      <w:marTop w:val="0"/>
      <w:marBottom w:val="0"/>
      <w:divBdr>
        <w:top w:val="none" w:sz="0" w:space="0" w:color="auto"/>
        <w:left w:val="none" w:sz="0" w:space="0" w:color="auto"/>
        <w:bottom w:val="none" w:sz="0" w:space="0" w:color="auto"/>
        <w:right w:val="none" w:sz="0" w:space="0" w:color="auto"/>
      </w:divBdr>
      <w:divsChild>
        <w:div w:id="107815137">
          <w:marLeft w:val="1166"/>
          <w:marRight w:val="0"/>
          <w:marTop w:val="77"/>
          <w:marBottom w:val="0"/>
          <w:divBdr>
            <w:top w:val="none" w:sz="0" w:space="0" w:color="auto"/>
            <w:left w:val="none" w:sz="0" w:space="0" w:color="auto"/>
            <w:bottom w:val="none" w:sz="0" w:space="0" w:color="auto"/>
            <w:right w:val="none" w:sz="0" w:space="0" w:color="auto"/>
          </w:divBdr>
        </w:div>
        <w:div w:id="1555658522">
          <w:marLeft w:val="1800"/>
          <w:marRight w:val="0"/>
          <w:marTop w:val="67"/>
          <w:marBottom w:val="0"/>
          <w:divBdr>
            <w:top w:val="none" w:sz="0" w:space="0" w:color="auto"/>
            <w:left w:val="none" w:sz="0" w:space="0" w:color="auto"/>
            <w:bottom w:val="none" w:sz="0" w:space="0" w:color="auto"/>
            <w:right w:val="none" w:sz="0" w:space="0" w:color="auto"/>
          </w:divBdr>
        </w:div>
        <w:div w:id="1776245397">
          <w:marLeft w:val="1800"/>
          <w:marRight w:val="0"/>
          <w:marTop w:val="67"/>
          <w:marBottom w:val="0"/>
          <w:divBdr>
            <w:top w:val="none" w:sz="0" w:space="0" w:color="auto"/>
            <w:left w:val="none" w:sz="0" w:space="0" w:color="auto"/>
            <w:bottom w:val="none" w:sz="0" w:space="0" w:color="auto"/>
            <w:right w:val="none" w:sz="0" w:space="0" w:color="auto"/>
          </w:divBdr>
        </w:div>
        <w:div w:id="765928914">
          <w:marLeft w:val="1166"/>
          <w:marRight w:val="0"/>
          <w:marTop w:val="77"/>
          <w:marBottom w:val="0"/>
          <w:divBdr>
            <w:top w:val="none" w:sz="0" w:space="0" w:color="auto"/>
            <w:left w:val="none" w:sz="0" w:space="0" w:color="auto"/>
            <w:bottom w:val="none" w:sz="0" w:space="0" w:color="auto"/>
            <w:right w:val="none" w:sz="0" w:space="0" w:color="auto"/>
          </w:divBdr>
        </w:div>
        <w:div w:id="625888533">
          <w:marLeft w:val="1166"/>
          <w:marRight w:val="0"/>
          <w:marTop w:val="77"/>
          <w:marBottom w:val="0"/>
          <w:divBdr>
            <w:top w:val="none" w:sz="0" w:space="0" w:color="auto"/>
            <w:left w:val="none" w:sz="0" w:space="0" w:color="auto"/>
            <w:bottom w:val="none" w:sz="0" w:space="0" w:color="auto"/>
            <w:right w:val="none" w:sz="0" w:space="0" w:color="auto"/>
          </w:divBdr>
        </w:div>
        <w:div w:id="1092118139">
          <w:marLeft w:val="1800"/>
          <w:marRight w:val="0"/>
          <w:marTop w:val="67"/>
          <w:marBottom w:val="0"/>
          <w:divBdr>
            <w:top w:val="none" w:sz="0" w:space="0" w:color="auto"/>
            <w:left w:val="none" w:sz="0" w:space="0" w:color="auto"/>
            <w:bottom w:val="none" w:sz="0" w:space="0" w:color="auto"/>
            <w:right w:val="none" w:sz="0" w:space="0" w:color="auto"/>
          </w:divBdr>
        </w:div>
        <w:div w:id="1490976732">
          <w:marLeft w:val="1800"/>
          <w:marRight w:val="0"/>
          <w:marTop w:val="67"/>
          <w:marBottom w:val="0"/>
          <w:divBdr>
            <w:top w:val="none" w:sz="0" w:space="0" w:color="auto"/>
            <w:left w:val="none" w:sz="0" w:space="0" w:color="auto"/>
            <w:bottom w:val="none" w:sz="0" w:space="0" w:color="auto"/>
            <w:right w:val="none" w:sz="0" w:space="0" w:color="auto"/>
          </w:divBdr>
        </w:div>
        <w:div w:id="2011179889">
          <w:marLeft w:val="2520"/>
          <w:marRight w:val="0"/>
          <w:marTop w:val="58"/>
          <w:marBottom w:val="0"/>
          <w:divBdr>
            <w:top w:val="none" w:sz="0" w:space="0" w:color="auto"/>
            <w:left w:val="none" w:sz="0" w:space="0" w:color="auto"/>
            <w:bottom w:val="none" w:sz="0" w:space="0" w:color="auto"/>
            <w:right w:val="none" w:sz="0" w:space="0" w:color="auto"/>
          </w:divBdr>
        </w:div>
        <w:div w:id="628899880">
          <w:marLeft w:val="2520"/>
          <w:marRight w:val="0"/>
          <w:marTop w:val="58"/>
          <w:marBottom w:val="0"/>
          <w:divBdr>
            <w:top w:val="none" w:sz="0" w:space="0" w:color="auto"/>
            <w:left w:val="none" w:sz="0" w:space="0" w:color="auto"/>
            <w:bottom w:val="none" w:sz="0" w:space="0" w:color="auto"/>
            <w:right w:val="none" w:sz="0" w:space="0" w:color="auto"/>
          </w:divBdr>
        </w:div>
        <w:div w:id="1644769860">
          <w:marLeft w:val="1800"/>
          <w:marRight w:val="0"/>
          <w:marTop w:val="67"/>
          <w:marBottom w:val="0"/>
          <w:divBdr>
            <w:top w:val="none" w:sz="0" w:space="0" w:color="auto"/>
            <w:left w:val="none" w:sz="0" w:space="0" w:color="auto"/>
            <w:bottom w:val="none" w:sz="0" w:space="0" w:color="auto"/>
            <w:right w:val="none" w:sz="0" w:space="0" w:color="auto"/>
          </w:divBdr>
        </w:div>
        <w:div w:id="1023942021">
          <w:marLeft w:val="1800"/>
          <w:marRight w:val="0"/>
          <w:marTop w:val="67"/>
          <w:marBottom w:val="0"/>
          <w:divBdr>
            <w:top w:val="none" w:sz="0" w:space="0" w:color="auto"/>
            <w:left w:val="none" w:sz="0" w:space="0" w:color="auto"/>
            <w:bottom w:val="none" w:sz="0" w:space="0" w:color="auto"/>
            <w:right w:val="none" w:sz="0" w:space="0" w:color="auto"/>
          </w:divBdr>
        </w:div>
        <w:div w:id="968163884">
          <w:marLeft w:val="1166"/>
          <w:marRight w:val="0"/>
          <w:marTop w:val="77"/>
          <w:marBottom w:val="0"/>
          <w:divBdr>
            <w:top w:val="none" w:sz="0" w:space="0" w:color="auto"/>
            <w:left w:val="none" w:sz="0" w:space="0" w:color="auto"/>
            <w:bottom w:val="none" w:sz="0" w:space="0" w:color="auto"/>
            <w:right w:val="none" w:sz="0" w:space="0" w:color="auto"/>
          </w:divBdr>
        </w:div>
        <w:div w:id="1630628383">
          <w:marLeft w:val="1166"/>
          <w:marRight w:val="0"/>
          <w:marTop w:val="96"/>
          <w:marBottom w:val="0"/>
          <w:divBdr>
            <w:top w:val="none" w:sz="0" w:space="0" w:color="auto"/>
            <w:left w:val="none" w:sz="0" w:space="0" w:color="auto"/>
            <w:bottom w:val="none" w:sz="0" w:space="0" w:color="auto"/>
            <w:right w:val="none" w:sz="0" w:space="0" w:color="auto"/>
          </w:divBdr>
        </w:div>
      </w:divsChild>
    </w:div>
    <w:div w:id="1426416121">
      <w:bodyDiv w:val="1"/>
      <w:marLeft w:val="0"/>
      <w:marRight w:val="0"/>
      <w:marTop w:val="0"/>
      <w:marBottom w:val="0"/>
      <w:divBdr>
        <w:top w:val="none" w:sz="0" w:space="0" w:color="auto"/>
        <w:left w:val="none" w:sz="0" w:space="0" w:color="auto"/>
        <w:bottom w:val="none" w:sz="0" w:space="0" w:color="auto"/>
        <w:right w:val="none" w:sz="0" w:space="0" w:color="auto"/>
      </w:divBdr>
      <w:divsChild>
        <w:div w:id="1451508796">
          <w:marLeft w:val="547"/>
          <w:marRight w:val="0"/>
          <w:marTop w:val="115"/>
          <w:marBottom w:val="0"/>
          <w:divBdr>
            <w:top w:val="none" w:sz="0" w:space="0" w:color="auto"/>
            <w:left w:val="none" w:sz="0" w:space="0" w:color="auto"/>
            <w:bottom w:val="none" w:sz="0" w:space="0" w:color="auto"/>
            <w:right w:val="none" w:sz="0" w:space="0" w:color="auto"/>
          </w:divBdr>
        </w:div>
      </w:divsChild>
    </w:div>
    <w:div w:id="1475025481">
      <w:bodyDiv w:val="1"/>
      <w:marLeft w:val="0"/>
      <w:marRight w:val="0"/>
      <w:marTop w:val="0"/>
      <w:marBottom w:val="0"/>
      <w:divBdr>
        <w:top w:val="none" w:sz="0" w:space="0" w:color="auto"/>
        <w:left w:val="none" w:sz="0" w:space="0" w:color="auto"/>
        <w:bottom w:val="none" w:sz="0" w:space="0" w:color="auto"/>
        <w:right w:val="none" w:sz="0" w:space="0" w:color="auto"/>
      </w:divBdr>
      <w:divsChild>
        <w:div w:id="362368215">
          <w:marLeft w:val="1080"/>
          <w:marRight w:val="0"/>
          <w:marTop w:val="100"/>
          <w:marBottom w:val="0"/>
          <w:divBdr>
            <w:top w:val="none" w:sz="0" w:space="0" w:color="auto"/>
            <w:left w:val="none" w:sz="0" w:space="0" w:color="auto"/>
            <w:bottom w:val="none" w:sz="0" w:space="0" w:color="auto"/>
            <w:right w:val="none" w:sz="0" w:space="0" w:color="auto"/>
          </w:divBdr>
        </w:div>
        <w:div w:id="606350890">
          <w:marLeft w:val="1800"/>
          <w:marRight w:val="0"/>
          <w:marTop w:val="100"/>
          <w:marBottom w:val="0"/>
          <w:divBdr>
            <w:top w:val="none" w:sz="0" w:space="0" w:color="auto"/>
            <w:left w:val="none" w:sz="0" w:space="0" w:color="auto"/>
            <w:bottom w:val="none" w:sz="0" w:space="0" w:color="auto"/>
            <w:right w:val="none" w:sz="0" w:space="0" w:color="auto"/>
          </w:divBdr>
        </w:div>
        <w:div w:id="1649506284">
          <w:marLeft w:val="1800"/>
          <w:marRight w:val="0"/>
          <w:marTop w:val="100"/>
          <w:marBottom w:val="0"/>
          <w:divBdr>
            <w:top w:val="none" w:sz="0" w:space="0" w:color="auto"/>
            <w:left w:val="none" w:sz="0" w:space="0" w:color="auto"/>
            <w:bottom w:val="none" w:sz="0" w:space="0" w:color="auto"/>
            <w:right w:val="none" w:sz="0" w:space="0" w:color="auto"/>
          </w:divBdr>
        </w:div>
        <w:div w:id="1632394682">
          <w:marLeft w:val="1800"/>
          <w:marRight w:val="0"/>
          <w:marTop w:val="100"/>
          <w:marBottom w:val="0"/>
          <w:divBdr>
            <w:top w:val="none" w:sz="0" w:space="0" w:color="auto"/>
            <w:left w:val="none" w:sz="0" w:space="0" w:color="auto"/>
            <w:bottom w:val="none" w:sz="0" w:space="0" w:color="auto"/>
            <w:right w:val="none" w:sz="0" w:space="0" w:color="auto"/>
          </w:divBdr>
        </w:div>
      </w:divsChild>
    </w:div>
    <w:div w:id="1524973035">
      <w:bodyDiv w:val="1"/>
      <w:marLeft w:val="0"/>
      <w:marRight w:val="0"/>
      <w:marTop w:val="0"/>
      <w:marBottom w:val="0"/>
      <w:divBdr>
        <w:top w:val="none" w:sz="0" w:space="0" w:color="auto"/>
        <w:left w:val="none" w:sz="0" w:space="0" w:color="auto"/>
        <w:bottom w:val="none" w:sz="0" w:space="0" w:color="auto"/>
        <w:right w:val="none" w:sz="0" w:space="0" w:color="auto"/>
      </w:divBdr>
      <w:divsChild>
        <w:div w:id="572550674">
          <w:marLeft w:val="432"/>
          <w:marRight w:val="0"/>
          <w:marTop w:val="240"/>
          <w:marBottom w:val="0"/>
          <w:divBdr>
            <w:top w:val="none" w:sz="0" w:space="0" w:color="auto"/>
            <w:left w:val="none" w:sz="0" w:space="0" w:color="auto"/>
            <w:bottom w:val="none" w:sz="0" w:space="0" w:color="auto"/>
            <w:right w:val="none" w:sz="0" w:space="0" w:color="auto"/>
          </w:divBdr>
        </w:div>
        <w:div w:id="1916931041">
          <w:marLeft w:val="1267"/>
          <w:marRight w:val="0"/>
          <w:marTop w:val="180"/>
          <w:marBottom w:val="0"/>
          <w:divBdr>
            <w:top w:val="none" w:sz="0" w:space="0" w:color="auto"/>
            <w:left w:val="none" w:sz="0" w:space="0" w:color="auto"/>
            <w:bottom w:val="none" w:sz="0" w:space="0" w:color="auto"/>
            <w:right w:val="none" w:sz="0" w:space="0" w:color="auto"/>
          </w:divBdr>
        </w:div>
        <w:div w:id="878082421">
          <w:marLeft w:val="432"/>
          <w:marRight w:val="0"/>
          <w:marTop w:val="240"/>
          <w:marBottom w:val="0"/>
          <w:divBdr>
            <w:top w:val="none" w:sz="0" w:space="0" w:color="auto"/>
            <w:left w:val="none" w:sz="0" w:space="0" w:color="auto"/>
            <w:bottom w:val="none" w:sz="0" w:space="0" w:color="auto"/>
            <w:right w:val="none" w:sz="0" w:space="0" w:color="auto"/>
          </w:divBdr>
        </w:div>
        <w:div w:id="1359350703">
          <w:marLeft w:val="1267"/>
          <w:marRight w:val="0"/>
          <w:marTop w:val="180"/>
          <w:marBottom w:val="0"/>
          <w:divBdr>
            <w:top w:val="none" w:sz="0" w:space="0" w:color="auto"/>
            <w:left w:val="none" w:sz="0" w:space="0" w:color="auto"/>
            <w:bottom w:val="none" w:sz="0" w:space="0" w:color="auto"/>
            <w:right w:val="none" w:sz="0" w:space="0" w:color="auto"/>
          </w:divBdr>
        </w:div>
        <w:div w:id="533540155">
          <w:marLeft w:val="1267"/>
          <w:marRight w:val="0"/>
          <w:marTop w:val="180"/>
          <w:marBottom w:val="0"/>
          <w:divBdr>
            <w:top w:val="none" w:sz="0" w:space="0" w:color="auto"/>
            <w:left w:val="none" w:sz="0" w:space="0" w:color="auto"/>
            <w:bottom w:val="none" w:sz="0" w:space="0" w:color="auto"/>
            <w:right w:val="none" w:sz="0" w:space="0" w:color="auto"/>
          </w:divBdr>
        </w:div>
        <w:div w:id="61298004">
          <w:marLeft w:val="432"/>
          <w:marRight w:val="0"/>
          <w:marTop w:val="240"/>
          <w:marBottom w:val="0"/>
          <w:divBdr>
            <w:top w:val="none" w:sz="0" w:space="0" w:color="auto"/>
            <w:left w:val="none" w:sz="0" w:space="0" w:color="auto"/>
            <w:bottom w:val="none" w:sz="0" w:space="0" w:color="auto"/>
            <w:right w:val="none" w:sz="0" w:space="0" w:color="auto"/>
          </w:divBdr>
        </w:div>
        <w:div w:id="408310247">
          <w:marLeft w:val="1267"/>
          <w:marRight w:val="0"/>
          <w:marTop w:val="180"/>
          <w:marBottom w:val="0"/>
          <w:divBdr>
            <w:top w:val="none" w:sz="0" w:space="0" w:color="auto"/>
            <w:left w:val="none" w:sz="0" w:space="0" w:color="auto"/>
            <w:bottom w:val="none" w:sz="0" w:space="0" w:color="auto"/>
            <w:right w:val="none" w:sz="0" w:space="0" w:color="auto"/>
          </w:divBdr>
        </w:div>
        <w:div w:id="1785424039">
          <w:marLeft w:val="432"/>
          <w:marRight w:val="0"/>
          <w:marTop w:val="240"/>
          <w:marBottom w:val="0"/>
          <w:divBdr>
            <w:top w:val="none" w:sz="0" w:space="0" w:color="auto"/>
            <w:left w:val="none" w:sz="0" w:space="0" w:color="auto"/>
            <w:bottom w:val="none" w:sz="0" w:space="0" w:color="auto"/>
            <w:right w:val="none" w:sz="0" w:space="0" w:color="auto"/>
          </w:divBdr>
        </w:div>
        <w:div w:id="809905627">
          <w:marLeft w:val="432"/>
          <w:marRight w:val="0"/>
          <w:marTop w:val="240"/>
          <w:marBottom w:val="0"/>
          <w:divBdr>
            <w:top w:val="none" w:sz="0" w:space="0" w:color="auto"/>
            <w:left w:val="none" w:sz="0" w:space="0" w:color="auto"/>
            <w:bottom w:val="none" w:sz="0" w:space="0" w:color="auto"/>
            <w:right w:val="none" w:sz="0" w:space="0" w:color="auto"/>
          </w:divBdr>
        </w:div>
        <w:div w:id="510949030">
          <w:marLeft w:val="432"/>
          <w:marRight w:val="0"/>
          <w:marTop w:val="240"/>
          <w:marBottom w:val="0"/>
          <w:divBdr>
            <w:top w:val="none" w:sz="0" w:space="0" w:color="auto"/>
            <w:left w:val="none" w:sz="0" w:space="0" w:color="auto"/>
            <w:bottom w:val="none" w:sz="0" w:space="0" w:color="auto"/>
            <w:right w:val="none" w:sz="0" w:space="0" w:color="auto"/>
          </w:divBdr>
        </w:div>
      </w:divsChild>
    </w:div>
    <w:div w:id="1583031234">
      <w:bodyDiv w:val="1"/>
      <w:marLeft w:val="0"/>
      <w:marRight w:val="0"/>
      <w:marTop w:val="0"/>
      <w:marBottom w:val="0"/>
      <w:divBdr>
        <w:top w:val="none" w:sz="0" w:space="0" w:color="auto"/>
        <w:left w:val="none" w:sz="0" w:space="0" w:color="auto"/>
        <w:bottom w:val="none" w:sz="0" w:space="0" w:color="auto"/>
        <w:right w:val="none" w:sz="0" w:space="0" w:color="auto"/>
      </w:divBdr>
      <w:divsChild>
        <w:div w:id="297880544">
          <w:marLeft w:val="1166"/>
          <w:marRight w:val="0"/>
          <w:marTop w:val="82"/>
          <w:marBottom w:val="0"/>
          <w:divBdr>
            <w:top w:val="none" w:sz="0" w:space="0" w:color="auto"/>
            <w:left w:val="none" w:sz="0" w:space="0" w:color="auto"/>
            <w:bottom w:val="none" w:sz="0" w:space="0" w:color="auto"/>
            <w:right w:val="none" w:sz="0" w:space="0" w:color="auto"/>
          </w:divBdr>
        </w:div>
        <w:div w:id="912011725">
          <w:marLeft w:val="547"/>
          <w:marRight w:val="0"/>
          <w:marTop w:val="96"/>
          <w:marBottom w:val="0"/>
          <w:divBdr>
            <w:top w:val="none" w:sz="0" w:space="0" w:color="auto"/>
            <w:left w:val="none" w:sz="0" w:space="0" w:color="auto"/>
            <w:bottom w:val="none" w:sz="0" w:space="0" w:color="auto"/>
            <w:right w:val="none" w:sz="0" w:space="0" w:color="auto"/>
          </w:divBdr>
        </w:div>
      </w:divsChild>
    </w:div>
    <w:div w:id="1633251421">
      <w:bodyDiv w:val="1"/>
      <w:marLeft w:val="0"/>
      <w:marRight w:val="0"/>
      <w:marTop w:val="0"/>
      <w:marBottom w:val="0"/>
      <w:divBdr>
        <w:top w:val="none" w:sz="0" w:space="0" w:color="auto"/>
        <w:left w:val="none" w:sz="0" w:space="0" w:color="auto"/>
        <w:bottom w:val="none" w:sz="0" w:space="0" w:color="auto"/>
        <w:right w:val="none" w:sz="0" w:space="0" w:color="auto"/>
      </w:divBdr>
    </w:div>
    <w:div w:id="1664816605">
      <w:bodyDiv w:val="1"/>
      <w:marLeft w:val="0"/>
      <w:marRight w:val="0"/>
      <w:marTop w:val="0"/>
      <w:marBottom w:val="0"/>
      <w:divBdr>
        <w:top w:val="none" w:sz="0" w:space="0" w:color="auto"/>
        <w:left w:val="none" w:sz="0" w:space="0" w:color="auto"/>
        <w:bottom w:val="none" w:sz="0" w:space="0" w:color="auto"/>
        <w:right w:val="none" w:sz="0" w:space="0" w:color="auto"/>
      </w:divBdr>
    </w:div>
    <w:div w:id="1685398577">
      <w:bodyDiv w:val="1"/>
      <w:marLeft w:val="0"/>
      <w:marRight w:val="0"/>
      <w:marTop w:val="0"/>
      <w:marBottom w:val="0"/>
      <w:divBdr>
        <w:top w:val="none" w:sz="0" w:space="0" w:color="auto"/>
        <w:left w:val="none" w:sz="0" w:space="0" w:color="auto"/>
        <w:bottom w:val="none" w:sz="0" w:space="0" w:color="auto"/>
        <w:right w:val="none" w:sz="0" w:space="0" w:color="auto"/>
      </w:divBdr>
    </w:div>
    <w:div w:id="1702439522">
      <w:bodyDiv w:val="1"/>
      <w:marLeft w:val="0"/>
      <w:marRight w:val="0"/>
      <w:marTop w:val="0"/>
      <w:marBottom w:val="0"/>
      <w:divBdr>
        <w:top w:val="none" w:sz="0" w:space="0" w:color="auto"/>
        <w:left w:val="none" w:sz="0" w:space="0" w:color="auto"/>
        <w:bottom w:val="none" w:sz="0" w:space="0" w:color="auto"/>
        <w:right w:val="none" w:sz="0" w:space="0" w:color="auto"/>
      </w:divBdr>
      <w:divsChild>
        <w:div w:id="199830073">
          <w:marLeft w:val="1800"/>
          <w:marRight w:val="0"/>
          <w:marTop w:val="58"/>
          <w:marBottom w:val="0"/>
          <w:divBdr>
            <w:top w:val="none" w:sz="0" w:space="0" w:color="auto"/>
            <w:left w:val="none" w:sz="0" w:space="0" w:color="auto"/>
            <w:bottom w:val="none" w:sz="0" w:space="0" w:color="auto"/>
            <w:right w:val="none" w:sz="0" w:space="0" w:color="auto"/>
          </w:divBdr>
        </w:div>
        <w:div w:id="212039488">
          <w:marLeft w:val="1800"/>
          <w:marRight w:val="0"/>
          <w:marTop w:val="58"/>
          <w:marBottom w:val="0"/>
          <w:divBdr>
            <w:top w:val="none" w:sz="0" w:space="0" w:color="auto"/>
            <w:left w:val="none" w:sz="0" w:space="0" w:color="auto"/>
            <w:bottom w:val="none" w:sz="0" w:space="0" w:color="auto"/>
            <w:right w:val="none" w:sz="0" w:space="0" w:color="auto"/>
          </w:divBdr>
        </w:div>
        <w:div w:id="394354400">
          <w:marLeft w:val="547"/>
          <w:marRight w:val="0"/>
          <w:marTop w:val="77"/>
          <w:marBottom w:val="0"/>
          <w:divBdr>
            <w:top w:val="none" w:sz="0" w:space="0" w:color="auto"/>
            <w:left w:val="none" w:sz="0" w:space="0" w:color="auto"/>
            <w:bottom w:val="none" w:sz="0" w:space="0" w:color="auto"/>
            <w:right w:val="none" w:sz="0" w:space="0" w:color="auto"/>
          </w:divBdr>
        </w:div>
        <w:div w:id="560364328">
          <w:marLeft w:val="1166"/>
          <w:marRight w:val="0"/>
          <w:marTop w:val="58"/>
          <w:marBottom w:val="0"/>
          <w:divBdr>
            <w:top w:val="none" w:sz="0" w:space="0" w:color="auto"/>
            <w:left w:val="none" w:sz="0" w:space="0" w:color="auto"/>
            <w:bottom w:val="none" w:sz="0" w:space="0" w:color="auto"/>
            <w:right w:val="none" w:sz="0" w:space="0" w:color="auto"/>
          </w:divBdr>
        </w:div>
        <w:div w:id="962423376">
          <w:marLeft w:val="1166"/>
          <w:marRight w:val="0"/>
          <w:marTop w:val="58"/>
          <w:marBottom w:val="0"/>
          <w:divBdr>
            <w:top w:val="none" w:sz="0" w:space="0" w:color="auto"/>
            <w:left w:val="none" w:sz="0" w:space="0" w:color="auto"/>
            <w:bottom w:val="none" w:sz="0" w:space="0" w:color="auto"/>
            <w:right w:val="none" w:sz="0" w:space="0" w:color="auto"/>
          </w:divBdr>
        </w:div>
        <w:div w:id="1048259458">
          <w:marLeft w:val="1166"/>
          <w:marRight w:val="0"/>
          <w:marTop w:val="58"/>
          <w:marBottom w:val="0"/>
          <w:divBdr>
            <w:top w:val="none" w:sz="0" w:space="0" w:color="auto"/>
            <w:left w:val="none" w:sz="0" w:space="0" w:color="auto"/>
            <w:bottom w:val="none" w:sz="0" w:space="0" w:color="auto"/>
            <w:right w:val="none" w:sz="0" w:space="0" w:color="auto"/>
          </w:divBdr>
        </w:div>
        <w:div w:id="1080563683">
          <w:marLeft w:val="2520"/>
          <w:marRight w:val="0"/>
          <w:marTop w:val="53"/>
          <w:marBottom w:val="0"/>
          <w:divBdr>
            <w:top w:val="none" w:sz="0" w:space="0" w:color="auto"/>
            <w:left w:val="none" w:sz="0" w:space="0" w:color="auto"/>
            <w:bottom w:val="none" w:sz="0" w:space="0" w:color="auto"/>
            <w:right w:val="none" w:sz="0" w:space="0" w:color="auto"/>
          </w:divBdr>
        </w:div>
        <w:div w:id="1304576371">
          <w:marLeft w:val="1800"/>
          <w:marRight w:val="0"/>
          <w:marTop w:val="53"/>
          <w:marBottom w:val="0"/>
          <w:divBdr>
            <w:top w:val="none" w:sz="0" w:space="0" w:color="auto"/>
            <w:left w:val="none" w:sz="0" w:space="0" w:color="auto"/>
            <w:bottom w:val="none" w:sz="0" w:space="0" w:color="auto"/>
            <w:right w:val="none" w:sz="0" w:space="0" w:color="auto"/>
          </w:divBdr>
        </w:div>
        <w:div w:id="1477989447">
          <w:marLeft w:val="547"/>
          <w:marRight w:val="0"/>
          <w:marTop w:val="77"/>
          <w:marBottom w:val="0"/>
          <w:divBdr>
            <w:top w:val="none" w:sz="0" w:space="0" w:color="auto"/>
            <w:left w:val="none" w:sz="0" w:space="0" w:color="auto"/>
            <w:bottom w:val="none" w:sz="0" w:space="0" w:color="auto"/>
            <w:right w:val="none" w:sz="0" w:space="0" w:color="auto"/>
          </w:divBdr>
        </w:div>
        <w:div w:id="1683235804">
          <w:marLeft w:val="1166"/>
          <w:marRight w:val="0"/>
          <w:marTop w:val="58"/>
          <w:marBottom w:val="0"/>
          <w:divBdr>
            <w:top w:val="none" w:sz="0" w:space="0" w:color="auto"/>
            <w:left w:val="none" w:sz="0" w:space="0" w:color="auto"/>
            <w:bottom w:val="none" w:sz="0" w:space="0" w:color="auto"/>
            <w:right w:val="none" w:sz="0" w:space="0" w:color="auto"/>
          </w:divBdr>
        </w:div>
        <w:div w:id="1687368800">
          <w:marLeft w:val="1166"/>
          <w:marRight w:val="0"/>
          <w:marTop w:val="58"/>
          <w:marBottom w:val="0"/>
          <w:divBdr>
            <w:top w:val="none" w:sz="0" w:space="0" w:color="auto"/>
            <w:left w:val="none" w:sz="0" w:space="0" w:color="auto"/>
            <w:bottom w:val="none" w:sz="0" w:space="0" w:color="auto"/>
            <w:right w:val="none" w:sz="0" w:space="0" w:color="auto"/>
          </w:divBdr>
        </w:div>
        <w:div w:id="1823159357">
          <w:marLeft w:val="1166"/>
          <w:marRight w:val="0"/>
          <w:marTop w:val="58"/>
          <w:marBottom w:val="0"/>
          <w:divBdr>
            <w:top w:val="none" w:sz="0" w:space="0" w:color="auto"/>
            <w:left w:val="none" w:sz="0" w:space="0" w:color="auto"/>
            <w:bottom w:val="none" w:sz="0" w:space="0" w:color="auto"/>
            <w:right w:val="none" w:sz="0" w:space="0" w:color="auto"/>
          </w:divBdr>
        </w:div>
        <w:div w:id="1899394943">
          <w:marLeft w:val="1800"/>
          <w:marRight w:val="0"/>
          <w:marTop w:val="58"/>
          <w:marBottom w:val="0"/>
          <w:divBdr>
            <w:top w:val="none" w:sz="0" w:space="0" w:color="auto"/>
            <w:left w:val="none" w:sz="0" w:space="0" w:color="auto"/>
            <w:bottom w:val="none" w:sz="0" w:space="0" w:color="auto"/>
            <w:right w:val="none" w:sz="0" w:space="0" w:color="auto"/>
          </w:divBdr>
        </w:div>
      </w:divsChild>
    </w:div>
    <w:div w:id="1704793233">
      <w:bodyDiv w:val="1"/>
      <w:marLeft w:val="0"/>
      <w:marRight w:val="0"/>
      <w:marTop w:val="0"/>
      <w:marBottom w:val="0"/>
      <w:divBdr>
        <w:top w:val="none" w:sz="0" w:space="0" w:color="auto"/>
        <w:left w:val="none" w:sz="0" w:space="0" w:color="auto"/>
        <w:bottom w:val="none" w:sz="0" w:space="0" w:color="auto"/>
        <w:right w:val="none" w:sz="0" w:space="0" w:color="auto"/>
      </w:divBdr>
    </w:div>
    <w:div w:id="1723672758">
      <w:bodyDiv w:val="1"/>
      <w:marLeft w:val="0"/>
      <w:marRight w:val="0"/>
      <w:marTop w:val="0"/>
      <w:marBottom w:val="0"/>
      <w:divBdr>
        <w:top w:val="none" w:sz="0" w:space="0" w:color="auto"/>
        <w:left w:val="none" w:sz="0" w:space="0" w:color="auto"/>
        <w:bottom w:val="none" w:sz="0" w:space="0" w:color="auto"/>
        <w:right w:val="none" w:sz="0" w:space="0" w:color="auto"/>
      </w:divBdr>
      <w:divsChild>
        <w:div w:id="291985484">
          <w:marLeft w:val="547"/>
          <w:marRight w:val="0"/>
          <w:marTop w:val="106"/>
          <w:marBottom w:val="0"/>
          <w:divBdr>
            <w:top w:val="none" w:sz="0" w:space="0" w:color="auto"/>
            <w:left w:val="none" w:sz="0" w:space="0" w:color="auto"/>
            <w:bottom w:val="none" w:sz="0" w:space="0" w:color="auto"/>
            <w:right w:val="none" w:sz="0" w:space="0" w:color="auto"/>
          </w:divBdr>
        </w:div>
        <w:div w:id="726534813">
          <w:marLeft w:val="547"/>
          <w:marRight w:val="0"/>
          <w:marTop w:val="106"/>
          <w:marBottom w:val="0"/>
          <w:divBdr>
            <w:top w:val="none" w:sz="0" w:space="0" w:color="auto"/>
            <w:left w:val="none" w:sz="0" w:space="0" w:color="auto"/>
            <w:bottom w:val="none" w:sz="0" w:space="0" w:color="auto"/>
            <w:right w:val="none" w:sz="0" w:space="0" w:color="auto"/>
          </w:divBdr>
        </w:div>
        <w:div w:id="854996125">
          <w:marLeft w:val="1166"/>
          <w:marRight w:val="0"/>
          <w:marTop w:val="91"/>
          <w:marBottom w:val="0"/>
          <w:divBdr>
            <w:top w:val="none" w:sz="0" w:space="0" w:color="auto"/>
            <w:left w:val="none" w:sz="0" w:space="0" w:color="auto"/>
            <w:bottom w:val="none" w:sz="0" w:space="0" w:color="auto"/>
            <w:right w:val="none" w:sz="0" w:space="0" w:color="auto"/>
          </w:divBdr>
        </w:div>
        <w:div w:id="1120494822">
          <w:marLeft w:val="1166"/>
          <w:marRight w:val="0"/>
          <w:marTop w:val="91"/>
          <w:marBottom w:val="0"/>
          <w:divBdr>
            <w:top w:val="none" w:sz="0" w:space="0" w:color="auto"/>
            <w:left w:val="none" w:sz="0" w:space="0" w:color="auto"/>
            <w:bottom w:val="none" w:sz="0" w:space="0" w:color="auto"/>
            <w:right w:val="none" w:sz="0" w:space="0" w:color="auto"/>
          </w:divBdr>
        </w:div>
        <w:div w:id="1196385629">
          <w:marLeft w:val="547"/>
          <w:marRight w:val="0"/>
          <w:marTop w:val="106"/>
          <w:marBottom w:val="0"/>
          <w:divBdr>
            <w:top w:val="none" w:sz="0" w:space="0" w:color="auto"/>
            <w:left w:val="none" w:sz="0" w:space="0" w:color="auto"/>
            <w:bottom w:val="none" w:sz="0" w:space="0" w:color="auto"/>
            <w:right w:val="none" w:sz="0" w:space="0" w:color="auto"/>
          </w:divBdr>
        </w:div>
        <w:div w:id="1389525665">
          <w:marLeft w:val="1166"/>
          <w:marRight w:val="0"/>
          <w:marTop w:val="91"/>
          <w:marBottom w:val="0"/>
          <w:divBdr>
            <w:top w:val="none" w:sz="0" w:space="0" w:color="auto"/>
            <w:left w:val="none" w:sz="0" w:space="0" w:color="auto"/>
            <w:bottom w:val="none" w:sz="0" w:space="0" w:color="auto"/>
            <w:right w:val="none" w:sz="0" w:space="0" w:color="auto"/>
          </w:divBdr>
        </w:div>
        <w:div w:id="1481775593">
          <w:marLeft w:val="1166"/>
          <w:marRight w:val="0"/>
          <w:marTop w:val="91"/>
          <w:marBottom w:val="0"/>
          <w:divBdr>
            <w:top w:val="none" w:sz="0" w:space="0" w:color="auto"/>
            <w:left w:val="none" w:sz="0" w:space="0" w:color="auto"/>
            <w:bottom w:val="none" w:sz="0" w:space="0" w:color="auto"/>
            <w:right w:val="none" w:sz="0" w:space="0" w:color="auto"/>
          </w:divBdr>
        </w:div>
        <w:div w:id="1553955302">
          <w:marLeft w:val="547"/>
          <w:marRight w:val="0"/>
          <w:marTop w:val="106"/>
          <w:marBottom w:val="0"/>
          <w:divBdr>
            <w:top w:val="none" w:sz="0" w:space="0" w:color="auto"/>
            <w:left w:val="none" w:sz="0" w:space="0" w:color="auto"/>
            <w:bottom w:val="none" w:sz="0" w:space="0" w:color="auto"/>
            <w:right w:val="none" w:sz="0" w:space="0" w:color="auto"/>
          </w:divBdr>
        </w:div>
        <w:div w:id="1640766026">
          <w:marLeft w:val="1166"/>
          <w:marRight w:val="0"/>
          <w:marTop w:val="91"/>
          <w:marBottom w:val="0"/>
          <w:divBdr>
            <w:top w:val="none" w:sz="0" w:space="0" w:color="auto"/>
            <w:left w:val="none" w:sz="0" w:space="0" w:color="auto"/>
            <w:bottom w:val="none" w:sz="0" w:space="0" w:color="auto"/>
            <w:right w:val="none" w:sz="0" w:space="0" w:color="auto"/>
          </w:divBdr>
        </w:div>
        <w:div w:id="1857502005">
          <w:marLeft w:val="1166"/>
          <w:marRight w:val="0"/>
          <w:marTop w:val="91"/>
          <w:marBottom w:val="0"/>
          <w:divBdr>
            <w:top w:val="none" w:sz="0" w:space="0" w:color="auto"/>
            <w:left w:val="none" w:sz="0" w:space="0" w:color="auto"/>
            <w:bottom w:val="none" w:sz="0" w:space="0" w:color="auto"/>
            <w:right w:val="none" w:sz="0" w:space="0" w:color="auto"/>
          </w:divBdr>
        </w:div>
      </w:divsChild>
    </w:div>
    <w:div w:id="1747071774">
      <w:bodyDiv w:val="1"/>
      <w:marLeft w:val="0"/>
      <w:marRight w:val="0"/>
      <w:marTop w:val="0"/>
      <w:marBottom w:val="0"/>
      <w:divBdr>
        <w:top w:val="none" w:sz="0" w:space="0" w:color="auto"/>
        <w:left w:val="none" w:sz="0" w:space="0" w:color="auto"/>
        <w:bottom w:val="none" w:sz="0" w:space="0" w:color="auto"/>
        <w:right w:val="none" w:sz="0" w:space="0" w:color="auto"/>
      </w:divBdr>
      <w:divsChild>
        <w:div w:id="1682076835">
          <w:marLeft w:val="360"/>
          <w:marRight w:val="0"/>
          <w:marTop w:val="200"/>
          <w:marBottom w:val="0"/>
          <w:divBdr>
            <w:top w:val="none" w:sz="0" w:space="0" w:color="auto"/>
            <w:left w:val="none" w:sz="0" w:space="0" w:color="auto"/>
            <w:bottom w:val="none" w:sz="0" w:space="0" w:color="auto"/>
            <w:right w:val="none" w:sz="0" w:space="0" w:color="auto"/>
          </w:divBdr>
        </w:div>
        <w:div w:id="999230607">
          <w:marLeft w:val="1080"/>
          <w:marRight w:val="0"/>
          <w:marTop w:val="100"/>
          <w:marBottom w:val="0"/>
          <w:divBdr>
            <w:top w:val="none" w:sz="0" w:space="0" w:color="auto"/>
            <w:left w:val="none" w:sz="0" w:space="0" w:color="auto"/>
            <w:bottom w:val="none" w:sz="0" w:space="0" w:color="auto"/>
            <w:right w:val="none" w:sz="0" w:space="0" w:color="auto"/>
          </w:divBdr>
        </w:div>
        <w:div w:id="308750201">
          <w:marLeft w:val="1800"/>
          <w:marRight w:val="0"/>
          <w:marTop w:val="100"/>
          <w:marBottom w:val="0"/>
          <w:divBdr>
            <w:top w:val="none" w:sz="0" w:space="0" w:color="auto"/>
            <w:left w:val="none" w:sz="0" w:space="0" w:color="auto"/>
            <w:bottom w:val="none" w:sz="0" w:space="0" w:color="auto"/>
            <w:right w:val="none" w:sz="0" w:space="0" w:color="auto"/>
          </w:divBdr>
        </w:div>
        <w:div w:id="885221284">
          <w:marLeft w:val="1800"/>
          <w:marRight w:val="0"/>
          <w:marTop w:val="100"/>
          <w:marBottom w:val="0"/>
          <w:divBdr>
            <w:top w:val="none" w:sz="0" w:space="0" w:color="auto"/>
            <w:left w:val="none" w:sz="0" w:space="0" w:color="auto"/>
            <w:bottom w:val="none" w:sz="0" w:space="0" w:color="auto"/>
            <w:right w:val="none" w:sz="0" w:space="0" w:color="auto"/>
          </w:divBdr>
        </w:div>
        <w:div w:id="29456350">
          <w:marLeft w:val="1080"/>
          <w:marRight w:val="0"/>
          <w:marTop w:val="100"/>
          <w:marBottom w:val="0"/>
          <w:divBdr>
            <w:top w:val="none" w:sz="0" w:space="0" w:color="auto"/>
            <w:left w:val="none" w:sz="0" w:space="0" w:color="auto"/>
            <w:bottom w:val="none" w:sz="0" w:space="0" w:color="auto"/>
            <w:right w:val="none" w:sz="0" w:space="0" w:color="auto"/>
          </w:divBdr>
        </w:div>
        <w:div w:id="590049675">
          <w:marLeft w:val="1080"/>
          <w:marRight w:val="0"/>
          <w:marTop w:val="100"/>
          <w:marBottom w:val="0"/>
          <w:divBdr>
            <w:top w:val="none" w:sz="0" w:space="0" w:color="auto"/>
            <w:left w:val="none" w:sz="0" w:space="0" w:color="auto"/>
            <w:bottom w:val="none" w:sz="0" w:space="0" w:color="auto"/>
            <w:right w:val="none" w:sz="0" w:space="0" w:color="auto"/>
          </w:divBdr>
        </w:div>
        <w:div w:id="1989942704">
          <w:marLeft w:val="360"/>
          <w:marRight w:val="0"/>
          <w:marTop w:val="200"/>
          <w:marBottom w:val="0"/>
          <w:divBdr>
            <w:top w:val="none" w:sz="0" w:space="0" w:color="auto"/>
            <w:left w:val="none" w:sz="0" w:space="0" w:color="auto"/>
            <w:bottom w:val="none" w:sz="0" w:space="0" w:color="auto"/>
            <w:right w:val="none" w:sz="0" w:space="0" w:color="auto"/>
          </w:divBdr>
        </w:div>
        <w:div w:id="2051344287">
          <w:marLeft w:val="1080"/>
          <w:marRight w:val="0"/>
          <w:marTop w:val="100"/>
          <w:marBottom w:val="0"/>
          <w:divBdr>
            <w:top w:val="none" w:sz="0" w:space="0" w:color="auto"/>
            <w:left w:val="none" w:sz="0" w:space="0" w:color="auto"/>
            <w:bottom w:val="none" w:sz="0" w:space="0" w:color="auto"/>
            <w:right w:val="none" w:sz="0" w:space="0" w:color="auto"/>
          </w:divBdr>
        </w:div>
        <w:div w:id="953680376">
          <w:marLeft w:val="360"/>
          <w:marRight w:val="0"/>
          <w:marTop w:val="200"/>
          <w:marBottom w:val="0"/>
          <w:divBdr>
            <w:top w:val="none" w:sz="0" w:space="0" w:color="auto"/>
            <w:left w:val="none" w:sz="0" w:space="0" w:color="auto"/>
            <w:bottom w:val="none" w:sz="0" w:space="0" w:color="auto"/>
            <w:right w:val="none" w:sz="0" w:space="0" w:color="auto"/>
          </w:divBdr>
        </w:div>
        <w:div w:id="951520178">
          <w:marLeft w:val="1080"/>
          <w:marRight w:val="0"/>
          <w:marTop w:val="100"/>
          <w:marBottom w:val="0"/>
          <w:divBdr>
            <w:top w:val="none" w:sz="0" w:space="0" w:color="auto"/>
            <w:left w:val="none" w:sz="0" w:space="0" w:color="auto"/>
            <w:bottom w:val="none" w:sz="0" w:space="0" w:color="auto"/>
            <w:right w:val="none" w:sz="0" w:space="0" w:color="auto"/>
          </w:divBdr>
        </w:div>
        <w:div w:id="1094671730">
          <w:marLeft w:val="1800"/>
          <w:marRight w:val="0"/>
          <w:marTop w:val="100"/>
          <w:marBottom w:val="0"/>
          <w:divBdr>
            <w:top w:val="none" w:sz="0" w:space="0" w:color="auto"/>
            <w:left w:val="none" w:sz="0" w:space="0" w:color="auto"/>
            <w:bottom w:val="none" w:sz="0" w:space="0" w:color="auto"/>
            <w:right w:val="none" w:sz="0" w:space="0" w:color="auto"/>
          </w:divBdr>
        </w:div>
        <w:div w:id="2089423612">
          <w:marLeft w:val="1800"/>
          <w:marRight w:val="0"/>
          <w:marTop w:val="100"/>
          <w:marBottom w:val="0"/>
          <w:divBdr>
            <w:top w:val="none" w:sz="0" w:space="0" w:color="auto"/>
            <w:left w:val="none" w:sz="0" w:space="0" w:color="auto"/>
            <w:bottom w:val="none" w:sz="0" w:space="0" w:color="auto"/>
            <w:right w:val="none" w:sz="0" w:space="0" w:color="auto"/>
          </w:divBdr>
        </w:div>
        <w:div w:id="1645701759">
          <w:marLeft w:val="1800"/>
          <w:marRight w:val="0"/>
          <w:marTop w:val="100"/>
          <w:marBottom w:val="0"/>
          <w:divBdr>
            <w:top w:val="none" w:sz="0" w:space="0" w:color="auto"/>
            <w:left w:val="none" w:sz="0" w:space="0" w:color="auto"/>
            <w:bottom w:val="none" w:sz="0" w:space="0" w:color="auto"/>
            <w:right w:val="none" w:sz="0" w:space="0" w:color="auto"/>
          </w:divBdr>
        </w:div>
        <w:div w:id="1159425390">
          <w:marLeft w:val="360"/>
          <w:marRight w:val="0"/>
          <w:marTop w:val="200"/>
          <w:marBottom w:val="0"/>
          <w:divBdr>
            <w:top w:val="none" w:sz="0" w:space="0" w:color="auto"/>
            <w:left w:val="none" w:sz="0" w:space="0" w:color="auto"/>
            <w:bottom w:val="none" w:sz="0" w:space="0" w:color="auto"/>
            <w:right w:val="none" w:sz="0" w:space="0" w:color="auto"/>
          </w:divBdr>
        </w:div>
        <w:div w:id="1549730539">
          <w:marLeft w:val="1080"/>
          <w:marRight w:val="0"/>
          <w:marTop w:val="200"/>
          <w:marBottom w:val="0"/>
          <w:divBdr>
            <w:top w:val="none" w:sz="0" w:space="0" w:color="auto"/>
            <w:left w:val="none" w:sz="0" w:space="0" w:color="auto"/>
            <w:bottom w:val="none" w:sz="0" w:space="0" w:color="auto"/>
            <w:right w:val="none" w:sz="0" w:space="0" w:color="auto"/>
          </w:divBdr>
        </w:div>
      </w:divsChild>
    </w:div>
    <w:div w:id="1747414177">
      <w:bodyDiv w:val="1"/>
      <w:marLeft w:val="0"/>
      <w:marRight w:val="0"/>
      <w:marTop w:val="0"/>
      <w:marBottom w:val="0"/>
      <w:divBdr>
        <w:top w:val="none" w:sz="0" w:space="0" w:color="auto"/>
        <w:left w:val="none" w:sz="0" w:space="0" w:color="auto"/>
        <w:bottom w:val="none" w:sz="0" w:space="0" w:color="auto"/>
        <w:right w:val="none" w:sz="0" w:space="0" w:color="auto"/>
      </w:divBdr>
      <w:divsChild>
        <w:div w:id="1098790014">
          <w:marLeft w:val="1267"/>
          <w:marRight w:val="0"/>
          <w:marTop w:val="180"/>
          <w:marBottom w:val="0"/>
          <w:divBdr>
            <w:top w:val="none" w:sz="0" w:space="0" w:color="auto"/>
            <w:left w:val="none" w:sz="0" w:space="0" w:color="auto"/>
            <w:bottom w:val="none" w:sz="0" w:space="0" w:color="auto"/>
            <w:right w:val="none" w:sz="0" w:space="0" w:color="auto"/>
          </w:divBdr>
        </w:div>
      </w:divsChild>
    </w:div>
    <w:div w:id="1776316832">
      <w:bodyDiv w:val="1"/>
      <w:marLeft w:val="0"/>
      <w:marRight w:val="0"/>
      <w:marTop w:val="0"/>
      <w:marBottom w:val="0"/>
      <w:divBdr>
        <w:top w:val="none" w:sz="0" w:space="0" w:color="auto"/>
        <w:left w:val="none" w:sz="0" w:space="0" w:color="auto"/>
        <w:bottom w:val="none" w:sz="0" w:space="0" w:color="auto"/>
        <w:right w:val="none" w:sz="0" w:space="0" w:color="auto"/>
      </w:divBdr>
      <w:divsChild>
        <w:div w:id="57288850">
          <w:marLeft w:val="1800"/>
          <w:marRight w:val="0"/>
          <w:marTop w:val="82"/>
          <w:marBottom w:val="0"/>
          <w:divBdr>
            <w:top w:val="none" w:sz="0" w:space="0" w:color="auto"/>
            <w:left w:val="none" w:sz="0" w:space="0" w:color="auto"/>
            <w:bottom w:val="none" w:sz="0" w:space="0" w:color="auto"/>
            <w:right w:val="none" w:sz="0" w:space="0" w:color="auto"/>
          </w:divBdr>
        </w:div>
        <w:div w:id="395400778">
          <w:marLeft w:val="2520"/>
          <w:marRight w:val="0"/>
          <w:marTop w:val="67"/>
          <w:marBottom w:val="0"/>
          <w:divBdr>
            <w:top w:val="none" w:sz="0" w:space="0" w:color="auto"/>
            <w:left w:val="none" w:sz="0" w:space="0" w:color="auto"/>
            <w:bottom w:val="none" w:sz="0" w:space="0" w:color="auto"/>
            <w:right w:val="none" w:sz="0" w:space="0" w:color="auto"/>
          </w:divBdr>
        </w:div>
        <w:div w:id="598371321">
          <w:marLeft w:val="2520"/>
          <w:marRight w:val="0"/>
          <w:marTop w:val="67"/>
          <w:marBottom w:val="0"/>
          <w:divBdr>
            <w:top w:val="none" w:sz="0" w:space="0" w:color="auto"/>
            <w:left w:val="none" w:sz="0" w:space="0" w:color="auto"/>
            <w:bottom w:val="none" w:sz="0" w:space="0" w:color="auto"/>
            <w:right w:val="none" w:sz="0" w:space="0" w:color="auto"/>
          </w:divBdr>
        </w:div>
        <w:div w:id="627589548">
          <w:marLeft w:val="3240"/>
          <w:marRight w:val="0"/>
          <w:marTop w:val="67"/>
          <w:marBottom w:val="0"/>
          <w:divBdr>
            <w:top w:val="none" w:sz="0" w:space="0" w:color="auto"/>
            <w:left w:val="none" w:sz="0" w:space="0" w:color="auto"/>
            <w:bottom w:val="none" w:sz="0" w:space="0" w:color="auto"/>
            <w:right w:val="none" w:sz="0" w:space="0" w:color="auto"/>
          </w:divBdr>
        </w:div>
        <w:div w:id="736829838">
          <w:marLeft w:val="3240"/>
          <w:marRight w:val="0"/>
          <w:marTop w:val="67"/>
          <w:marBottom w:val="0"/>
          <w:divBdr>
            <w:top w:val="none" w:sz="0" w:space="0" w:color="auto"/>
            <w:left w:val="none" w:sz="0" w:space="0" w:color="auto"/>
            <w:bottom w:val="none" w:sz="0" w:space="0" w:color="auto"/>
            <w:right w:val="none" w:sz="0" w:space="0" w:color="auto"/>
          </w:divBdr>
        </w:div>
        <w:div w:id="1013722006">
          <w:marLeft w:val="1166"/>
          <w:marRight w:val="0"/>
          <w:marTop w:val="96"/>
          <w:marBottom w:val="0"/>
          <w:divBdr>
            <w:top w:val="none" w:sz="0" w:space="0" w:color="auto"/>
            <w:left w:val="none" w:sz="0" w:space="0" w:color="auto"/>
            <w:bottom w:val="none" w:sz="0" w:space="0" w:color="auto"/>
            <w:right w:val="none" w:sz="0" w:space="0" w:color="auto"/>
          </w:divBdr>
        </w:div>
        <w:div w:id="1083189180">
          <w:marLeft w:val="1800"/>
          <w:marRight w:val="0"/>
          <w:marTop w:val="82"/>
          <w:marBottom w:val="0"/>
          <w:divBdr>
            <w:top w:val="none" w:sz="0" w:space="0" w:color="auto"/>
            <w:left w:val="none" w:sz="0" w:space="0" w:color="auto"/>
            <w:bottom w:val="none" w:sz="0" w:space="0" w:color="auto"/>
            <w:right w:val="none" w:sz="0" w:space="0" w:color="auto"/>
          </w:divBdr>
        </w:div>
        <w:div w:id="1333683768">
          <w:marLeft w:val="2520"/>
          <w:marRight w:val="0"/>
          <w:marTop w:val="67"/>
          <w:marBottom w:val="0"/>
          <w:divBdr>
            <w:top w:val="none" w:sz="0" w:space="0" w:color="auto"/>
            <w:left w:val="none" w:sz="0" w:space="0" w:color="auto"/>
            <w:bottom w:val="none" w:sz="0" w:space="0" w:color="auto"/>
            <w:right w:val="none" w:sz="0" w:space="0" w:color="auto"/>
          </w:divBdr>
        </w:div>
        <w:div w:id="1376000950">
          <w:marLeft w:val="2520"/>
          <w:marRight w:val="0"/>
          <w:marTop w:val="67"/>
          <w:marBottom w:val="0"/>
          <w:divBdr>
            <w:top w:val="none" w:sz="0" w:space="0" w:color="auto"/>
            <w:left w:val="none" w:sz="0" w:space="0" w:color="auto"/>
            <w:bottom w:val="none" w:sz="0" w:space="0" w:color="auto"/>
            <w:right w:val="none" w:sz="0" w:space="0" w:color="auto"/>
          </w:divBdr>
        </w:div>
        <w:div w:id="1959606107">
          <w:marLeft w:val="2520"/>
          <w:marRight w:val="0"/>
          <w:marTop w:val="67"/>
          <w:marBottom w:val="0"/>
          <w:divBdr>
            <w:top w:val="none" w:sz="0" w:space="0" w:color="auto"/>
            <w:left w:val="none" w:sz="0" w:space="0" w:color="auto"/>
            <w:bottom w:val="none" w:sz="0" w:space="0" w:color="auto"/>
            <w:right w:val="none" w:sz="0" w:space="0" w:color="auto"/>
          </w:divBdr>
        </w:div>
        <w:div w:id="2008438400">
          <w:marLeft w:val="2520"/>
          <w:marRight w:val="0"/>
          <w:marTop w:val="67"/>
          <w:marBottom w:val="0"/>
          <w:divBdr>
            <w:top w:val="none" w:sz="0" w:space="0" w:color="auto"/>
            <w:left w:val="none" w:sz="0" w:space="0" w:color="auto"/>
            <w:bottom w:val="none" w:sz="0" w:space="0" w:color="auto"/>
            <w:right w:val="none" w:sz="0" w:space="0" w:color="auto"/>
          </w:divBdr>
        </w:div>
        <w:div w:id="2072926941">
          <w:marLeft w:val="2520"/>
          <w:marRight w:val="0"/>
          <w:marTop w:val="67"/>
          <w:marBottom w:val="0"/>
          <w:divBdr>
            <w:top w:val="none" w:sz="0" w:space="0" w:color="auto"/>
            <w:left w:val="none" w:sz="0" w:space="0" w:color="auto"/>
            <w:bottom w:val="none" w:sz="0" w:space="0" w:color="auto"/>
            <w:right w:val="none" w:sz="0" w:space="0" w:color="auto"/>
          </w:divBdr>
        </w:div>
      </w:divsChild>
    </w:div>
    <w:div w:id="1781099599">
      <w:bodyDiv w:val="1"/>
      <w:marLeft w:val="0"/>
      <w:marRight w:val="0"/>
      <w:marTop w:val="0"/>
      <w:marBottom w:val="0"/>
      <w:divBdr>
        <w:top w:val="none" w:sz="0" w:space="0" w:color="auto"/>
        <w:left w:val="none" w:sz="0" w:space="0" w:color="auto"/>
        <w:bottom w:val="none" w:sz="0" w:space="0" w:color="auto"/>
        <w:right w:val="none" w:sz="0" w:space="0" w:color="auto"/>
      </w:divBdr>
      <w:divsChild>
        <w:div w:id="996999551">
          <w:marLeft w:val="547"/>
          <w:marRight w:val="0"/>
          <w:marTop w:val="96"/>
          <w:marBottom w:val="0"/>
          <w:divBdr>
            <w:top w:val="none" w:sz="0" w:space="0" w:color="auto"/>
            <w:left w:val="none" w:sz="0" w:space="0" w:color="auto"/>
            <w:bottom w:val="none" w:sz="0" w:space="0" w:color="auto"/>
            <w:right w:val="none" w:sz="0" w:space="0" w:color="auto"/>
          </w:divBdr>
        </w:div>
      </w:divsChild>
    </w:div>
    <w:div w:id="1826160725">
      <w:bodyDiv w:val="1"/>
      <w:marLeft w:val="0"/>
      <w:marRight w:val="0"/>
      <w:marTop w:val="0"/>
      <w:marBottom w:val="0"/>
      <w:divBdr>
        <w:top w:val="none" w:sz="0" w:space="0" w:color="auto"/>
        <w:left w:val="none" w:sz="0" w:space="0" w:color="auto"/>
        <w:bottom w:val="none" w:sz="0" w:space="0" w:color="auto"/>
        <w:right w:val="none" w:sz="0" w:space="0" w:color="auto"/>
      </w:divBdr>
    </w:div>
    <w:div w:id="1841965196">
      <w:bodyDiv w:val="1"/>
      <w:marLeft w:val="0"/>
      <w:marRight w:val="0"/>
      <w:marTop w:val="0"/>
      <w:marBottom w:val="0"/>
      <w:divBdr>
        <w:top w:val="none" w:sz="0" w:space="0" w:color="auto"/>
        <w:left w:val="none" w:sz="0" w:space="0" w:color="auto"/>
        <w:bottom w:val="none" w:sz="0" w:space="0" w:color="auto"/>
        <w:right w:val="none" w:sz="0" w:space="0" w:color="auto"/>
      </w:divBdr>
    </w:div>
    <w:div w:id="1856991156">
      <w:bodyDiv w:val="1"/>
      <w:marLeft w:val="0"/>
      <w:marRight w:val="0"/>
      <w:marTop w:val="0"/>
      <w:marBottom w:val="0"/>
      <w:divBdr>
        <w:top w:val="none" w:sz="0" w:space="0" w:color="auto"/>
        <w:left w:val="none" w:sz="0" w:space="0" w:color="auto"/>
        <w:bottom w:val="none" w:sz="0" w:space="0" w:color="auto"/>
        <w:right w:val="none" w:sz="0" w:space="0" w:color="auto"/>
      </w:divBdr>
    </w:div>
    <w:div w:id="1892376892">
      <w:bodyDiv w:val="1"/>
      <w:marLeft w:val="0"/>
      <w:marRight w:val="0"/>
      <w:marTop w:val="0"/>
      <w:marBottom w:val="0"/>
      <w:divBdr>
        <w:top w:val="none" w:sz="0" w:space="0" w:color="auto"/>
        <w:left w:val="none" w:sz="0" w:space="0" w:color="auto"/>
        <w:bottom w:val="none" w:sz="0" w:space="0" w:color="auto"/>
        <w:right w:val="none" w:sz="0" w:space="0" w:color="auto"/>
      </w:divBdr>
      <w:divsChild>
        <w:div w:id="220949765">
          <w:marLeft w:val="1080"/>
          <w:marRight w:val="0"/>
          <w:marTop w:val="100"/>
          <w:marBottom w:val="0"/>
          <w:divBdr>
            <w:top w:val="none" w:sz="0" w:space="0" w:color="auto"/>
            <w:left w:val="none" w:sz="0" w:space="0" w:color="auto"/>
            <w:bottom w:val="none" w:sz="0" w:space="0" w:color="auto"/>
            <w:right w:val="none" w:sz="0" w:space="0" w:color="auto"/>
          </w:divBdr>
        </w:div>
        <w:div w:id="553929616">
          <w:marLeft w:val="1800"/>
          <w:marRight w:val="0"/>
          <w:marTop w:val="100"/>
          <w:marBottom w:val="0"/>
          <w:divBdr>
            <w:top w:val="none" w:sz="0" w:space="0" w:color="auto"/>
            <w:left w:val="none" w:sz="0" w:space="0" w:color="auto"/>
            <w:bottom w:val="none" w:sz="0" w:space="0" w:color="auto"/>
            <w:right w:val="none" w:sz="0" w:space="0" w:color="auto"/>
          </w:divBdr>
        </w:div>
        <w:div w:id="2103065381">
          <w:marLeft w:val="2520"/>
          <w:marRight w:val="0"/>
          <w:marTop w:val="100"/>
          <w:marBottom w:val="0"/>
          <w:divBdr>
            <w:top w:val="none" w:sz="0" w:space="0" w:color="auto"/>
            <w:left w:val="none" w:sz="0" w:space="0" w:color="auto"/>
            <w:bottom w:val="none" w:sz="0" w:space="0" w:color="auto"/>
            <w:right w:val="none" w:sz="0" w:space="0" w:color="auto"/>
          </w:divBdr>
        </w:div>
        <w:div w:id="1394692455">
          <w:marLeft w:val="2520"/>
          <w:marRight w:val="0"/>
          <w:marTop w:val="100"/>
          <w:marBottom w:val="0"/>
          <w:divBdr>
            <w:top w:val="none" w:sz="0" w:space="0" w:color="auto"/>
            <w:left w:val="none" w:sz="0" w:space="0" w:color="auto"/>
            <w:bottom w:val="none" w:sz="0" w:space="0" w:color="auto"/>
            <w:right w:val="none" w:sz="0" w:space="0" w:color="auto"/>
          </w:divBdr>
        </w:div>
      </w:divsChild>
    </w:div>
    <w:div w:id="1920554386">
      <w:bodyDiv w:val="1"/>
      <w:marLeft w:val="0"/>
      <w:marRight w:val="0"/>
      <w:marTop w:val="0"/>
      <w:marBottom w:val="0"/>
      <w:divBdr>
        <w:top w:val="none" w:sz="0" w:space="0" w:color="auto"/>
        <w:left w:val="none" w:sz="0" w:space="0" w:color="auto"/>
        <w:bottom w:val="none" w:sz="0" w:space="0" w:color="auto"/>
        <w:right w:val="none" w:sz="0" w:space="0" w:color="auto"/>
      </w:divBdr>
      <w:divsChild>
        <w:div w:id="187723870">
          <w:marLeft w:val="1166"/>
          <w:marRight w:val="0"/>
          <w:marTop w:val="82"/>
          <w:marBottom w:val="0"/>
          <w:divBdr>
            <w:top w:val="none" w:sz="0" w:space="0" w:color="auto"/>
            <w:left w:val="none" w:sz="0" w:space="0" w:color="auto"/>
            <w:bottom w:val="none" w:sz="0" w:space="0" w:color="auto"/>
            <w:right w:val="none" w:sz="0" w:space="0" w:color="auto"/>
          </w:divBdr>
        </w:div>
        <w:div w:id="388573342">
          <w:marLeft w:val="547"/>
          <w:marRight w:val="0"/>
          <w:marTop w:val="96"/>
          <w:marBottom w:val="0"/>
          <w:divBdr>
            <w:top w:val="none" w:sz="0" w:space="0" w:color="auto"/>
            <w:left w:val="none" w:sz="0" w:space="0" w:color="auto"/>
            <w:bottom w:val="none" w:sz="0" w:space="0" w:color="auto"/>
            <w:right w:val="none" w:sz="0" w:space="0" w:color="auto"/>
          </w:divBdr>
        </w:div>
        <w:div w:id="467402798">
          <w:marLeft w:val="1166"/>
          <w:marRight w:val="0"/>
          <w:marTop w:val="82"/>
          <w:marBottom w:val="0"/>
          <w:divBdr>
            <w:top w:val="none" w:sz="0" w:space="0" w:color="auto"/>
            <w:left w:val="none" w:sz="0" w:space="0" w:color="auto"/>
            <w:bottom w:val="none" w:sz="0" w:space="0" w:color="auto"/>
            <w:right w:val="none" w:sz="0" w:space="0" w:color="auto"/>
          </w:divBdr>
        </w:div>
        <w:div w:id="562065780">
          <w:marLeft w:val="547"/>
          <w:marRight w:val="0"/>
          <w:marTop w:val="96"/>
          <w:marBottom w:val="0"/>
          <w:divBdr>
            <w:top w:val="none" w:sz="0" w:space="0" w:color="auto"/>
            <w:left w:val="none" w:sz="0" w:space="0" w:color="auto"/>
            <w:bottom w:val="none" w:sz="0" w:space="0" w:color="auto"/>
            <w:right w:val="none" w:sz="0" w:space="0" w:color="auto"/>
          </w:divBdr>
        </w:div>
        <w:div w:id="1116364837">
          <w:marLeft w:val="1166"/>
          <w:marRight w:val="0"/>
          <w:marTop w:val="82"/>
          <w:marBottom w:val="0"/>
          <w:divBdr>
            <w:top w:val="none" w:sz="0" w:space="0" w:color="auto"/>
            <w:left w:val="none" w:sz="0" w:space="0" w:color="auto"/>
            <w:bottom w:val="none" w:sz="0" w:space="0" w:color="auto"/>
            <w:right w:val="none" w:sz="0" w:space="0" w:color="auto"/>
          </w:divBdr>
        </w:div>
        <w:div w:id="1579904725">
          <w:marLeft w:val="1166"/>
          <w:marRight w:val="0"/>
          <w:marTop w:val="82"/>
          <w:marBottom w:val="0"/>
          <w:divBdr>
            <w:top w:val="none" w:sz="0" w:space="0" w:color="auto"/>
            <w:left w:val="none" w:sz="0" w:space="0" w:color="auto"/>
            <w:bottom w:val="none" w:sz="0" w:space="0" w:color="auto"/>
            <w:right w:val="none" w:sz="0" w:space="0" w:color="auto"/>
          </w:divBdr>
        </w:div>
        <w:div w:id="2056615149">
          <w:marLeft w:val="1800"/>
          <w:marRight w:val="0"/>
          <w:marTop w:val="58"/>
          <w:marBottom w:val="0"/>
          <w:divBdr>
            <w:top w:val="none" w:sz="0" w:space="0" w:color="auto"/>
            <w:left w:val="none" w:sz="0" w:space="0" w:color="auto"/>
            <w:bottom w:val="none" w:sz="0" w:space="0" w:color="auto"/>
            <w:right w:val="none" w:sz="0" w:space="0" w:color="auto"/>
          </w:divBdr>
        </w:div>
        <w:div w:id="2091079650">
          <w:marLeft w:val="547"/>
          <w:marRight w:val="0"/>
          <w:marTop w:val="96"/>
          <w:marBottom w:val="0"/>
          <w:divBdr>
            <w:top w:val="none" w:sz="0" w:space="0" w:color="auto"/>
            <w:left w:val="none" w:sz="0" w:space="0" w:color="auto"/>
            <w:bottom w:val="none" w:sz="0" w:space="0" w:color="auto"/>
            <w:right w:val="none" w:sz="0" w:space="0" w:color="auto"/>
          </w:divBdr>
        </w:div>
      </w:divsChild>
    </w:div>
    <w:div w:id="1921255510">
      <w:bodyDiv w:val="1"/>
      <w:marLeft w:val="0"/>
      <w:marRight w:val="0"/>
      <w:marTop w:val="0"/>
      <w:marBottom w:val="0"/>
      <w:divBdr>
        <w:top w:val="none" w:sz="0" w:space="0" w:color="auto"/>
        <w:left w:val="none" w:sz="0" w:space="0" w:color="auto"/>
        <w:bottom w:val="none" w:sz="0" w:space="0" w:color="auto"/>
        <w:right w:val="none" w:sz="0" w:space="0" w:color="auto"/>
      </w:divBdr>
      <w:divsChild>
        <w:div w:id="733360354">
          <w:marLeft w:val="1267"/>
          <w:marRight w:val="0"/>
          <w:marTop w:val="180"/>
          <w:marBottom w:val="0"/>
          <w:divBdr>
            <w:top w:val="none" w:sz="0" w:space="0" w:color="auto"/>
            <w:left w:val="none" w:sz="0" w:space="0" w:color="auto"/>
            <w:bottom w:val="none" w:sz="0" w:space="0" w:color="auto"/>
            <w:right w:val="none" w:sz="0" w:space="0" w:color="auto"/>
          </w:divBdr>
        </w:div>
        <w:div w:id="1971352280">
          <w:marLeft w:val="1267"/>
          <w:marRight w:val="0"/>
          <w:marTop w:val="180"/>
          <w:marBottom w:val="0"/>
          <w:divBdr>
            <w:top w:val="none" w:sz="0" w:space="0" w:color="auto"/>
            <w:left w:val="none" w:sz="0" w:space="0" w:color="auto"/>
            <w:bottom w:val="none" w:sz="0" w:space="0" w:color="auto"/>
            <w:right w:val="none" w:sz="0" w:space="0" w:color="auto"/>
          </w:divBdr>
        </w:div>
      </w:divsChild>
    </w:div>
    <w:div w:id="1931812056">
      <w:bodyDiv w:val="1"/>
      <w:marLeft w:val="0"/>
      <w:marRight w:val="0"/>
      <w:marTop w:val="0"/>
      <w:marBottom w:val="0"/>
      <w:divBdr>
        <w:top w:val="none" w:sz="0" w:space="0" w:color="auto"/>
        <w:left w:val="none" w:sz="0" w:space="0" w:color="auto"/>
        <w:bottom w:val="none" w:sz="0" w:space="0" w:color="auto"/>
        <w:right w:val="none" w:sz="0" w:space="0" w:color="auto"/>
      </w:divBdr>
    </w:div>
    <w:div w:id="1936867311">
      <w:bodyDiv w:val="1"/>
      <w:marLeft w:val="0"/>
      <w:marRight w:val="0"/>
      <w:marTop w:val="0"/>
      <w:marBottom w:val="0"/>
      <w:divBdr>
        <w:top w:val="none" w:sz="0" w:space="0" w:color="auto"/>
        <w:left w:val="none" w:sz="0" w:space="0" w:color="auto"/>
        <w:bottom w:val="none" w:sz="0" w:space="0" w:color="auto"/>
        <w:right w:val="none" w:sz="0" w:space="0" w:color="auto"/>
      </w:divBdr>
    </w:div>
    <w:div w:id="1939826509">
      <w:bodyDiv w:val="1"/>
      <w:marLeft w:val="0"/>
      <w:marRight w:val="0"/>
      <w:marTop w:val="0"/>
      <w:marBottom w:val="0"/>
      <w:divBdr>
        <w:top w:val="none" w:sz="0" w:space="0" w:color="auto"/>
        <w:left w:val="none" w:sz="0" w:space="0" w:color="auto"/>
        <w:bottom w:val="none" w:sz="0" w:space="0" w:color="auto"/>
        <w:right w:val="none" w:sz="0" w:space="0" w:color="auto"/>
      </w:divBdr>
      <w:divsChild>
        <w:div w:id="623193538">
          <w:marLeft w:val="547"/>
          <w:marRight w:val="0"/>
          <w:marTop w:val="115"/>
          <w:marBottom w:val="0"/>
          <w:divBdr>
            <w:top w:val="none" w:sz="0" w:space="0" w:color="auto"/>
            <w:left w:val="none" w:sz="0" w:space="0" w:color="auto"/>
            <w:bottom w:val="none" w:sz="0" w:space="0" w:color="auto"/>
            <w:right w:val="none" w:sz="0" w:space="0" w:color="auto"/>
          </w:divBdr>
        </w:div>
      </w:divsChild>
    </w:div>
    <w:div w:id="1943031904">
      <w:bodyDiv w:val="1"/>
      <w:marLeft w:val="0"/>
      <w:marRight w:val="0"/>
      <w:marTop w:val="0"/>
      <w:marBottom w:val="0"/>
      <w:divBdr>
        <w:top w:val="none" w:sz="0" w:space="0" w:color="auto"/>
        <w:left w:val="none" w:sz="0" w:space="0" w:color="auto"/>
        <w:bottom w:val="none" w:sz="0" w:space="0" w:color="auto"/>
        <w:right w:val="none" w:sz="0" w:space="0" w:color="auto"/>
      </w:divBdr>
    </w:div>
    <w:div w:id="1956594754">
      <w:bodyDiv w:val="1"/>
      <w:marLeft w:val="0"/>
      <w:marRight w:val="0"/>
      <w:marTop w:val="0"/>
      <w:marBottom w:val="0"/>
      <w:divBdr>
        <w:top w:val="none" w:sz="0" w:space="0" w:color="auto"/>
        <w:left w:val="none" w:sz="0" w:space="0" w:color="auto"/>
        <w:bottom w:val="none" w:sz="0" w:space="0" w:color="auto"/>
        <w:right w:val="none" w:sz="0" w:space="0" w:color="auto"/>
      </w:divBdr>
      <w:divsChild>
        <w:div w:id="138960184">
          <w:marLeft w:val="1800"/>
          <w:marRight w:val="0"/>
          <w:marTop w:val="82"/>
          <w:marBottom w:val="0"/>
          <w:divBdr>
            <w:top w:val="none" w:sz="0" w:space="0" w:color="auto"/>
            <w:left w:val="none" w:sz="0" w:space="0" w:color="auto"/>
            <w:bottom w:val="none" w:sz="0" w:space="0" w:color="auto"/>
            <w:right w:val="none" w:sz="0" w:space="0" w:color="auto"/>
          </w:divBdr>
        </w:div>
        <w:div w:id="481310023">
          <w:marLeft w:val="1800"/>
          <w:marRight w:val="0"/>
          <w:marTop w:val="82"/>
          <w:marBottom w:val="0"/>
          <w:divBdr>
            <w:top w:val="none" w:sz="0" w:space="0" w:color="auto"/>
            <w:left w:val="none" w:sz="0" w:space="0" w:color="auto"/>
            <w:bottom w:val="none" w:sz="0" w:space="0" w:color="auto"/>
            <w:right w:val="none" w:sz="0" w:space="0" w:color="auto"/>
          </w:divBdr>
        </w:div>
        <w:div w:id="488788532">
          <w:marLeft w:val="1800"/>
          <w:marRight w:val="0"/>
          <w:marTop w:val="82"/>
          <w:marBottom w:val="0"/>
          <w:divBdr>
            <w:top w:val="none" w:sz="0" w:space="0" w:color="auto"/>
            <w:left w:val="none" w:sz="0" w:space="0" w:color="auto"/>
            <w:bottom w:val="none" w:sz="0" w:space="0" w:color="auto"/>
            <w:right w:val="none" w:sz="0" w:space="0" w:color="auto"/>
          </w:divBdr>
        </w:div>
        <w:div w:id="755056016">
          <w:marLeft w:val="1166"/>
          <w:marRight w:val="0"/>
          <w:marTop w:val="96"/>
          <w:marBottom w:val="0"/>
          <w:divBdr>
            <w:top w:val="none" w:sz="0" w:space="0" w:color="auto"/>
            <w:left w:val="none" w:sz="0" w:space="0" w:color="auto"/>
            <w:bottom w:val="none" w:sz="0" w:space="0" w:color="auto"/>
            <w:right w:val="none" w:sz="0" w:space="0" w:color="auto"/>
          </w:divBdr>
        </w:div>
        <w:div w:id="869683666">
          <w:marLeft w:val="1800"/>
          <w:marRight w:val="0"/>
          <w:marTop w:val="82"/>
          <w:marBottom w:val="0"/>
          <w:divBdr>
            <w:top w:val="none" w:sz="0" w:space="0" w:color="auto"/>
            <w:left w:val="none" w:sz="0" w:space="0" w:color="auto"/>
            <w:bottom w:val="none" w:sz="0" w:space="0" w:color="auto"/>
            <w:right w:val="none" w:sz="0" w:space="0" w:color="auto"/>
          </w:divBdr>
        </w:div>
        <w:div w:id="1048915738">
          <w:marLeft w:val="1800"/>
          <w:marRight w:val="0"/>
          <w:marTop w:val="82"/>
          <w:marBottom w:val="0"/>
          <w:divBdr>
            <w:top w:val="none" w:sz="0" w:space="0" w:color="auto"/>
            <w:left w:val="none" w:sz="0" w:space="0" w:color="auto"/>
            <w:bottom w:val="none" w:sz="0" w:space="0" w:color="auto"/>
            <w:right w:val="none" w:sz="0" w:space="0" w:color="auto"/>
          </w:divBdr>
        </w:div>
        <w:div w:id="1506286160">
          <w:marLeft w:val="1800"/>
          <w:marRight w:val="0"/>
          <w:marTop w:val="82"/>
          <w:marBottom w:val="0"/>
          <w:divBdr>
            <w:top w:val="none" w:sz="0" w:space="0" w:color="auto"/>
            <w:left w:val="none" w:sz="0" w:space="0" w:color="auto"/>
            <w:bottom w:val="none" w:sz="0" w:space="0" w:color="auto"/>
            <w:right w:val="none" w:sz="0" w:space="0" w:color="auto"/>
          </w:divBdr>
        </w:div>
        <w:div w:id="2136754175">
          <w:marLeft w:val="2520"/>
          <w:marRight w:val="0"/>
          <w:marTop w:val="67"/>
          <w:marBottom w:val="0"/>
          <w:divBdr>
            <w:top w:val="none" w:sz="0" w:space="0" w:color="auto"/>
            <w:left w:val="none" w:sz="0" w:space="0" w:color="auto"/>
            <w:bottom w:val="none" w:sz="0" w:space="0" w:color="auto"/>
            <w:right w:val="none" w:sz="0" w:space="0" w:color="auto"/>
          </w:divBdr>
        </w:div>
      </w:divsChild>
    </w:div>
    <w:div w:id="1970209219">
      <w:bodyDiv w:val="1"/>
      <w:marLeft w:val="0"/>
      <w:marRight w:val="0"/>
      <w:marTop w:val="0"/>
      <w:marBottom w:val="0"/>
      <w:divBdr>
        <w:top w:val="none" w:sz="0" w:space="0" w:color="auto"/>
        <w:left w:val="none" w:sz="0" w:space="0" w:color="auto"/>
        <w:bottom w:val="none" w:sz="0" w:space="0" w:color="auto"/>
        <w:right w:val="none" w:sz="0" w:space="0" w:color="auto"/>
      </w:divBdr>
      <w:divsChild>
        <w:div w:id="502429190">
          <w:marLeft w:val="2434"/>
          <w:marRight w:val="0"/>
          <w:marTop w:val="0"/>
          <w:marBottom w:val="0"/>
          <w:divBdr>
            <w:top w:val="none" w:sz="0" w:space="0" w:color="auto"/>
            <w:left w:val="none" w:sz="0" w:space="0" w:color="auto"/>
            <w:bottom w:val="none" w:sz="0" w:space="0" w:color="auto"/>
            <w:right w:val="none" w:sz="0" w:space="0" w:color="auto"/>
          </w:divBdr>
        </w:div>
        <w:div w:id="923759337">
          <w:marLeft w:val="1714"/>
          <w:marRight w:val="0"/>
          <w:marTop w:val="0"/>
          <w:marBottom w:val="0"/>
          <w:divBdr>
            <w:top w:val="none" w:sz="0" w:space="0" w:color="auto"/>
            <w:left w:val="none" w:sz="0" w:space="0" w:color="auto"/>
            <w:bottom w:val="none" w:sz="0" w:space="0" w:color="auto"/>
            <w:right w:val="none" w:sz="0" w:space="0" w:color="auto"/>
          </w:divBdr>
        </w:div>
        <w:div w:id="1340080655">
          <w:marLeft w:val="446"/>
          <w:marRight w:val="0"/>
          <w:marTop w:val="0"/>
          <w:marBottom w:val="0"/>
          <w:divBdr>
            <w:top w:val="none" w:sz="0" w:space="0" w:color="auto"/>
            <w:left w:val="none" w:sz="0" w:space="0" w:color="auto"/>
            <w:bottom w:val="none" w:sz="0" w:space="0" w:color="auto"/>
            <w:right w:val="none" w:sz="0" w:space="0" w:color="auto"/>
          </w:divBdr>
        </w:div>
        <w:div w:id="1709989131">
          <w:marLeft w:val="994"/>
          <w:marRight w:val="0"/>
          <w:marTop w:val="0"/>
          <w:marBottom w:val="0"/>
          <w:divBdr>
            <w:top w:val="none" w:sz="0" w:space="0" w:color="auto"/>
            <w:left w:val="none" w:sz="0" w:space="0" w:color="auto"/>
            <w:bottom w:val="none" w:sz="0" w:space="0" w:color="auto"/>
            <w:right w:val="none" w:sz="0" w:space="0" w:color="auto"/>
          </w:divBdr>
        </w:div>
      </w:divsChild>
    </w:div>
    <w:div w:id="1971861978">
      <w:bodyDiv w:val="1"/>
      <w:marLeft w:val="0"/>
      <w:marRight w:val="0"/>
      <w:marTop w:val="0"/>
      <w:marBottom w:val="0"/>
      <w:divBdr>
        <w:top w:val="none" w:sz="0" w:space="0" w:color="auto"/>
        <w:left w:val="none" w:sz="0" w:space="0" w:color="auto"/>
        <w:bottom w:val="none" w:sz="0" w:space="0" w:color="auto"/>
        <w:right w:val="none" w:sz="0" w:space="0" w:color="auto"/>
      </w:divBdr>
      <w:divsChild>
        <w:div w:id="372463342">
          <w:marLeft w:val="1166"/>
          <w:marRight w:val="0"/>
          <w:marTop w:val="77"/>
          <w:marBottom w:val="0"/>
          <w:divBdr>
            <w:top w:val="none" w:sz="0" w:space="0" w:color="auto"/>
            <w:left w:val="none" w:sz="0" w:space="0" w:color="auto"/>
            <w:bottom w:val="none" w:sz="0" w:space="0" w:color="auto"/>
            <w:right w:val="none" w:sz="0" w:space="0" w:color="auto"/>
          </w:divBdr>
        </w:div>
        <w:div w:id="952323894">
          <w:marLeft w:val="1166"/>
          <w:marRight w:val="0"/>
          <w:marTop w:val="77"/>
          <w:marBottom w:val="0"/>
          <w:divBdr>
            <w:top w:val="none" w:sz="0" w:space="0" w:color="auto"/>
            <w:left w:val="none" w:sz="0" w:space="0" w:color="auto"/>
            <w:bottom w:val="none" w:sz="0" w:space="0" w:color="auto"/>
            <w:right w:val="none" w:sz="0" w:space="0" w:color="auto"/>
          </w:divBdr>
        </w:div>
        <w:div w:id="1305040999">
          <w:marLeft w:val="547"/>
          <w:marRight w:val="0"/>
          <w:marTop w:val="91"/>
          <w:marBottom w:val="0"/>
          <w:divBdr>
            <w:top w:val="none" w:sz="0" w:space="0" w:color="auto"/>
            <w:left w:val="none" w:sz="0" w:space="0" w:color="auto"/>
            <w:bottom w:val="none" w:sz="0" w:space="0" w:color="auto"/>
            <w:right w:val="none" w:sz="0" w:space="0" w:color="auto"/>
          </w:divBdr>
        </w:div>
        <w:div w:id="1605576676">
          <w:marLeft w:val="547"/>
          <w:marRight w:val="0"/>
          <w:marTop w:val="91"/>
          <w:marBottom w:val="0"/>
          <w:divBdr>
            <w:top w:val="none" w:sz="0" w:space="0" w:color="auto"/>
            <w:left w:val="none" w:sz="0" w:space="0" w:color="auto"/>
            <w:bottom w:val="none" w:sz="0" w:space="0" w:color="auto"/>
            <w:right w:val="none" w:sz="0" w:space="0" w:color="auto"/>
          </w:divBdr>
        </w:div>
        <w:div w:id="1964772877">
          <w:marLeft w:val="547"/>
          <w:marRight w:val="0"/>
          <w:marTop w:val="91"/>
          <w:marBottom w:val="0"/>
          <w:divBdr>
            <w:top w:val="none" w:sz="0" w:space="0" w:color="auto"/>
            <w:left w:val="none" w:sz="0" w:space="0" w:color="auto"/>
            <w:bottom w:val="none" w:sz="0" w:space="0" w:color="auto"/>
            <w:right w:val="none" w:sz="0" w:space="0" w:color="auto"/>
          </w:divBdr>
        </w:div>
      </w:divsChild>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55349678">
      <w:bodyDiv w:val="1"/>
      <w:marLeft w:val="0"/>
      <w:marRight w:val="0"/>
      <w:marTop w:val="0"/>
      <w:marBottom w:val="0"/>
      <w:divBdr>
        <w:top w:val="none" w:sz="0" w:space="0" w:color="auto"/>
        <w:left w:val="none" w:sz="0" w:space="0" w:color="auto"/>
        <w:bottom w:val="none" w:sz="0" w:space="0" w:color="auto"/>
        <w:right w:val="none" w:sz="0" w:space="0" w:color="auto"/>
      </w:divBdr>
      <w:divsChild>
        <w:div w:id="1476025289">
          <w:marLeft w:val="360"/>
          <w:marRight w:val="0"/>
          <w:marTop w:val="200"/>
          <w:marBottom w:val="0"/>
          <w:divBdr>
            <w:top w:val="none" w:sz="0" w:space="0" w:color="auto"/>
            <w:left w:val="none" w:sz="0" w:space="0" w:color="auto"/>
            <w:bottom w:val="none" w:sz="0" w:space="0" w:color="auto"/>
            <w:right w:val="none" w:sz="0" w:space="0" w:color="auto"/>
          </w:divBdr>
        </w:div>
        <w:div w:id="1684210790">
          <w:marLeft w:val="1080"/>
          <w:marRight w:val="0"/>
          <w:marTop w:val="100"/>
          <w:marBottom w:val="0"/>
          <w:divBdr>
            <w:top w:val="none" w:sz="0" w:space="0" w:color="auto"/>
            <w:left w:val="none" w:sz="0" w:space="0" w:color="auto"/>
            <w:bottom w:val="none" w:sz="0" w:space="0" w:color="auto"/>
            <w:right w:val="none" w:sz="0" w:space="0" w:color="auto"/>
          </w:divBdr>
        </w:div>
        <w:div w:id="100149922">
          <w:marLeft w:val="1800"/>
          <w:marRight w:val="0"/>
          <w:marTop w:val="100"/>
          <w:marBottom w:val="0"/>
          <w:divBdr>
            <w:top w:val="none" w:sz="0" w:space="0" w:color="auto"/>
            <w:left w:val="none" w:sz="0" w:space="0" w:color="auto"/>
            <w:bottom w:val="none" w:sz="0" w:space="0" w:color="auto"/>
            <w:right w:val="none" w:sz="0" w:space="0" w:color="auto"/>
          </w:divBdr>
        </w:div>
        <w:div w:id="1980064849">
          <w:marLeft w:val="1800"/>
          <w:marRight w:val="0"/>
          <w:marTop w:val="100"/>
          <w:marBottom w:val="0"/>
          <w:divBdr>
            <w:top w:val="none" w:sz="0" w:space="0" w:color="auto"/>
            <w:left w:val="none" w:sz="0" w:space="0" w:color="auto"/>
            <w:bottom w:val="none" w:sz="0" w:space="0" w:color="auto"/>
            <w:right w:val="none" w:sz="0" w:space="0" w:color="auto"/>
          </w:divBdr>
        </w:div>
        <w:div w:id="1571385727">
          <w:marLeft w:val="1080"/>
          <w:marRight w:val="0"/>
          <w:marTop w:val="100"/>
          <w:marBottom w:val="0"/>
          <w:divBdr>
            <w:top w:val="none" w:sz="0" w:space="0" w:color="auto"/>
            <w:left w:val="none" w:sz="0" w:space="0" w:color="auto"/>
            <w:bottom w:val="none" w:sz="0" w:space="0" w:color="auto"/>
            <w:right w:val="none" w:sz="0" w:space="0" w:color="auto"/>
          </w:divBdr>
        </w:div>
        <w:div w:id="725180061">
          <w:marLeft w:val="1080"/>
          <w:marRight w:val="0"/>
          <w:marTop w:val="100"/>
          <w:marBottom w:val="0"/>
          <w:divBdr>
            <w:top w:val="none" w:sz="0" w:space="0" w:color="auto"/>
            <w:left w:val="none" w:sz="0" w:space="0" w:color="auto"/>
            <w:bottom w:val="none" w:sz="0" w:space="0" w:color="auto"/>
            <w:right w:val="none" w:sz="0" w:space="0" w:color="auto"/>
          </w:divBdr>
        </w:div>
        <w:div w:id="1288049577">
          <w:marLeft w:val="360"/>
          <w:marRight w:val="0"/>
          <w:marTop w:val="200"/>
          <w:marBottom w:val="0"/>
          <w:divBdr>
            <w:top w:val="none" w:sz="0" w:space="0" w:color="auto"/>
            <w:left w:val="none" w:sz="0" w:space="0" w:color="auto"/>
            <w:bottom w:val="none" w:sz="0" w:space="0" w:color="auto"/>
            <w:right w:val="none" w:sz="0" w:space="0" w:color="auto"/>
          </w:divBdr>
        </w:div>
        <w:div w:id="1432772931">
          <w:marLeft w:val="1080"/>
          <w:marRight w:val="0"/>
          <w:marTop w:val="100"/>
          <w:marBottom w:val="0"/>
          <w:divBdr>
            <w:top w:val="none" w:sz="0" w:space="0" w:color="auto"/>
            <w:left w:val="none" w:sz="0" w:space="0" w:color="auto"/>
            <w:bottom w:val="none" w:sz="0" w:space="0" w:color="auto"/>
            <w:right w:val="none" w:sz="0" w:space="0" w:color="auto"/>
          </w:divBdr>
        </w:div>
        <w:div w:id="1436707036">
          <w:marLeft w:val="360"/>
          <w:marRight w:val="0"/>
          <w:marTop w:val="200"/>
          <w:marBottom w:val="0"/>
          <w:divBdr>
            <w:top w:val="none" w:sz="0" w:space="0" w:color="auto"/>
            <w:left w:val="none" w:sz="0" w:space="0" w:color="auto"/>
            <w:bottom w:val="none" w:sz="0" w:space="0" w:color="auto"/>
            <w:right w:val="none" w:sz="0" w:space="0" w:color="auto"/>
          </w:divBdr>
        </w:div>
        <w:div w:id="1114447822">
          <w:marLeft w:val="1080"/>
          <w:marRight w:val="0"/>
          <w:marTop w:val="100"/>
          <w:marBottom w:val="0"/>
          <w:divBdr>
            <w:top w:val="none" w:sz="0" w:space="0" w:color="auto"/>
            <w:left w:val="none" w:sz="0" w:space="0" w:color="auto"/>
            <w:bottom w:val="none" w:sz="0" w:space="0" w:color="auto"/>
            <w:right w:val="none" w:sz="0" w:space="0" w:color="auto"/>
          </w:divBdr>
        </w:div>
        <w:div w:id="1686637965">
          <w:marLeft w:val="1800"/>
          <w:marRight w:val="0"/>
          <w:marTop w:val="100"/>
          <w:marBottom w:val="0"/>
          <w:divBdr>
            <w:top w:val="none" w:sz="0" w:space="0" w:color="auto"/>
            <w:left w:val="none" w:sz="0" w:space="0" w:color="auto"/>
            <w:bottom w:val="none" w:sz="0" w:space="0" w:color="auto"/>
            <w:right w:val="none" w:sz="0" w:space="0" w:color="auto"/>
          </w:divBdr>
        </w:div>
        <w:div w:id="159776960">
          <w:marLeft w:val="1800"/>
          <w:marRight w:val="0"/>
          <w:marTop w:val="100"/>
          <w:marBottom w:val="0"/>
          <w:divBdr>
            <w:top w:val="none" w:sz="0" w:space="0" w:color="auto"/>
            <w:left w:val="none" w:sz="0" w:space="0" w:color="auto"/>
            <w:bottom w:val="none" w:sz="0" w:space="0" w:color="auto"/>
            <w:right w:val="none" w:sz="0" w:space="0" w:color="auto"/>
          </w:divBdr>
        </w:div>
        <w:div w:id="1802572080">
          <w:marLeft w:val="1800"/>
          <w:marRight w:val="0"/>
          <w:marTop w:val="100"/>
          <w:marBottom w:val="0"/>
          <w:divBdr>
            <w:top w:val="none" w:sz="0" w:space="0" w:color="auto"/>
            <w:left w:val="none" w:sz="0" w:space="0" w:color="auto"/>
            <w:bottom w:val="none" w:sz="0" w:space="0" w:color="auto"/>
            <w:right w:val="none" w:sz="0" w:space="0" w:color="auto"/>
          </w:divBdr>
        </w:div>
        <w:div w:id="2072269873">
          <w:marLeft w:val="360"/>
          <w:marRight w:val="0"/>
          <w:marTop w:val="200"/>
          <w:marBottom w:val="0"/>
          <w:divBdr>
            <w:top w:val="none" w:sz="0" w:space="0" w:color="auto"/>
            <w:left w:val="none" w:sz="0" w:space="0" w:color="auto"/>
            <w:bottom w:val="none" w:sz="0" w:space="0" w:color="auto"/>
            <w:right w:val="none" w:sz="0" w:space="0" w:color="auto"/>
          </w:divBdr>
        </w:div>
        <w:div w:id="968896041">
          <w:marLeft w:val="1080"/>
          <w:marRight w:val="0"/>
          <w:marTop w:val="200"/>
          <w:marBottom w:val="0"/>
          <w:divBdr>
            <w:top w:val="none" w:sz="0" w:space="0" w:color="auto"/>
            <w:left w:val="none" w:sz="0" w:space="0" w:color="auto"/>
            <w:bottom w:val="none" w:sz="0" w:space="0" w:color="auto"/>
            <w:right w:val="none" w:sz="0" w:space="0" w:color="auto"/>
          </w:divBdr>
        </w:div>
      </w:divsChild>
    </w:div>
    <w:div w:id="2134207776">
      <w:bodyDiv w:val="1"/>
      <w:marLeft w:val="0"/>
      <w:marRight w:val="0"/>
      <w:marTop w:val="0"/>
      <w:marBottom w:val="0"/>
      <w:divBdr>
        <w:top w:val="none" w:sz="0" w:space="0" w:color="auto"/>
        <w:left w:val="none" w:sz="0" w:space="0" w:color="auto"/>
        <w:bottom w:val="none" w:sz="0" w:space="0" w:color="auto"/>
        <w:right w:val="none" w:sz="0" w:space="0" w:color="auto"/>
      </w:divBdr>
    </w:div>
    <w:div w:id="2146577818">
      <w:bodyDiv w:val="1"/>
      <w:marLeft w:val="0"/>
      <w:marRight w:val="0"/>
      <w:marTop w:val="0"/>
      <w:marBottom w:val="0"/>
      <w:divBdr>
        <w:top w:val="none" w:sz="0" w:space="0" w:color="auto"/>
        <w:left w:val="none" w:sz="0" w:space="0" w:color="auto"/>
        <w:bottom w:val="none" w:sz="0" w:space="0" w:color="auto"/>
        <w:right w:val="none" w:sz="0" w:space="0" w:color="auto"/>
      </w:divBdr>
      <w:divsChild>
        <w:div w:id="115100752">
          <w:marLeft w:val="1166"/>
          <w:marRight w:val="0"/>
          <w:marTop w:val="58"/>
          <w:marBottom w:val="0"/>
          <w:divBdr>
            <w:top w:val="none" w:sz="0" w:space="0" w:color="auto"/>
            <w:left w:val="none" w:sz="0" w:space="0" w:color="auto"/>
            <w:bottom w:val="none" w:sz="0" w:space="0" w:color="auto"/>
            <w:right w:val="none" w:sz="0" w:space="0" w:color="auto"/>
          </w:divBdr>
        </w:div>
        <w:div w:id="453838154">
          <w:marLeft w:val="1166"/>
          <w:marRight w:val="0"/>
          <w:marTop w:val="58"/>
          <w:marBottom w:val="0"/>
          <w:divBdr>
            <w:top w:val="none" w:sz="0" w:space="0" w:color="auto"/>
            <w:left w:val="none" w:sz="0" w:space="0" w:color="auto"/>
            <w:bottom w:val="none" w:sz="0" w:space="0" w:color="auto"/>
            <w:right w:val="none" w:sz="0" w:space="0" w:color="auto"/>
          </w:divBdr>
        </w:div>
        <w:div w:id="470487133">
          <w:marLeft w:val="1166"/>
          <w:marRight w:val="0"/>
          <w:marTop w:val="58"/>
          <w:marBottom w:val="0"/>
          <w:divBdr>
            <w:top w:val="none" w:sz="0" w:space="0" w:color="auto"/>
            <w:left w:val="none" w:sz="0" w:space="0" w:color="auto"/>
            <w:bottom w:val="none" w:sz="0" w:space="0" w:color="auto"/>
            <w:right w:val="none" w:sz="0" w:space="0" w:color="auto"/>
          </w:divBdr>
        </w:div>
        <w:div w:id="483282615">
          <w:marLeft w:val="2520"/>
          <w:marRight w:val="0"/>
          <w:marTop w:val="53"/>
          <w:marBottom w:val="0"/>
          <w:divBdr>
            <w:top w:val="none" w:sz="0" w:space="0" w:color="auto"/>
            <w:left w:val="none" w:sz="0" w:space="0" w:color="auto"/>
            <w:bottom w:val="none" w:sz="0" w:space="0" w:color="auto"/>
            <w:right w:val="none" w:sz="0" w:space="0" w:color="auto"/>
          </w:divBdr>
        </w:div>
        <w:div w:id="729887569">
          <w:marLeft w:val="1800"/>
          <w:marRight w:val="0"/>
          <w:marTop w:val="58"/>
          <w:marBottom w:val="0"/>
          <w:divBdr>
            <w:top w:val="none" w:sz="0" w:space="0" w:color="auto"/>
            <w:left w:val="none" w:sz="0" w:space="0" w:color="auto"/>
            <w:bottom w:val="none" w:sz="0" w:space="0" w:color="auto"/>
            <w:right w:val="none" w:sz="0" w:space="0" w:color="auto"/>
          </w:divBdr>
        </w:div>
        <w:div w:id="842430847">
          <w:marLeft w:val="1800"/>
          <w:marRight w:val="0"/>
          <w:marTop w:val="58"/>
          <w:marBottom w:val="0"/>
          <w:divBdr>
            <w:top w:val="none" w:sz="0" w:space="0" w:color="auto"/>
            <w:left w:val="none" w:sz="0" w:space="0" w:color="auto"/>
            <w:bottom w:val="none" w:sz="0" w:space="0" w:color="auto"/>
            <w:right w:val="none" w:sz="0" w:space="0" w:color="auto"/>
          </w:divBdr>
        </w:div>
        <w:div w:id="910119078">
          <w:marLeft w:val="1800"/>
          <w:marRight w:val="0"/>
          <w:marTop w:val="53"/>
          <w:marBottom w:val="0"/>
          <w:divBdr>
            <w:top w:val="none" w:sz="0" w:space="0" w:color="auto"/>
            <w:left w:val="none" w:sz="0" w:space="0" w:color="auto"/>
            <w:bottom w:val="none" w:sz="0" w:space="0" w:color="auto"/>
            <w:right w:val="none" w:sz="0" w:space="0" w:color="auto"/>
          </w:divBdr>
        </w:div>
        <w:div w:id="1033261880">
          <w:marLeft w:val="1166"/>
          <w:marRight w:val="0"/>
          <w:marTop w:val="58"/>
          <w:marBottom w:val="0"/>
          <w:divBdr>
            <w:top w:val="none" w:sz="0" w:space="0" w:color="auto"/>
            <w:left w:val="none" w:sz="0" w:space="0" w:color="auto"/>
            <w:bottom w:val="none" w:sz="0" w:space="0" w:color="auto"/>
            <w:right w:val="none" w:sz="0" w:space="0" w:color="auto"/>
          </w:divBdr>
        </w:div>
        <w:div w:id="1176455239">
          <w:marLeft w:val="1166"/>
          <w:marRight w:val="0"/>
          <w:marTop w:val="58"/>
          <w:marBottom w:val="0"/>
          <w:divBdr>
            <w:top w:val="none" w:sz="0" w:space="0" w:color="auto"/>
            <w:left w:val="none" w:sz="0" w:space="0" w:color="auto"/>
            <w:bottom w:val="none" w:sz="0" w:space="0" w:color="auto"/>
            <w:right w:val="none" w:sz="0" w:space="0" w:color="auto"/>
          </w:divBdr>
        </w:div>
        <w:div w:id="1394766772">
          <w:marLeft w:val="547"/>
          <w:marRight w:val="0"/>
          <w:marTop w:val="77"/>
          <w:marBottom w:val="0"/>
          <w:divBdr>
            <w:top w:val="none" w:sz="0" w:space="0" w:color="auto"/>
            <w:left w:val="none" w:sz="0" w:space="0" w:color="auto"/>
            <w:bottom w:val="none" w:sz="0" w:space="0" w:color="auto"/>
            <w:right w:val="none" w:sz="0" w:space="0" w:color="auto"/>
          </w:divBdr>
        </w:div>
        <w:div w:id="1552569619">
          <w:marLeft w:val="1800"/>
          <w:marRight w:val="0"/>
          <w:marTop w:val="58"/>
          <w:marBottom w:val="0"/>
          <w:divBdr>
            <w:top w:val="none" w:sz="0" w:space="0" w:color="auto"/>
            <w:left w:val="none" w:sz="0" w:space="0" w:color="auto"/>
            <w:bottom w:val="none" w:sz="0" w:space="0" w:color="auto"/>
            <w:right w:val="none" w:sz="0" w:space="0" w:color="auto"/>
          </w:divBdr>
        </w:div>
        <w:div w:id="1643077369">
          <w:marLeft w:val="1166"/>
          <w:marRight w:val="0"/>
          <w:marTop w:val="58"/>
          <w:marBottom w:val="0"/>
          <w:divBdr>
            <w:top w:val="none" w:sz="0" w:space="0" w:color="auto"/>
            <w:left w:val="none" w:sz="0" w:space="0" w:color="auto"/>
            <w:bottom w:val="none" w:sz="0" w:space="0" w:color="auto"/>
            <w:right w:val="none" w:sz="0" w:space="0" w:color="auto"/>
          </w:divBdr>
        </w:div>
        <w:div w:id="1649095698">
          <w:marLeft w:val="547"/>
          <w:marRight w:val="0"/>
          <w:marTop w:val="7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2.png"/><Relationship Id="rId18" Type="http://schemas.openxmlformats.org/officeDocument/2006/relationships/fontTable" Target="fontTable.xml"/><Relationship Id="rId3" Type="http://schemas.openxmlformats.org/officeDocument/2006/relationships/customXml" Target="../customXml/item2.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hyperlink" Target="https://www.3gpp.org/ftp/TSG_RAN/WG4_Radio/TSGR4_98bis_e/Docs/R4-2105796.zip" TargetMode="External"/><Relationship Id="rId2" Type="http://schemas.openxmlformats.org/officeDocument/2006/relationships/customXml" Target="../customXml/item1.xml"/><Relationship Id="rId16" Type="http://schemas.openxmlformats.org/officeDocument/2006/relationships/hyperlink" Target="https://www.3gpp.org/ftp/TSG_RAN/WG4_Radio/TSGR4_98bis_e/Docs/R4-2105795.zip" TargetMode="Externa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footnotes" Target="footnotes.xml"/><Relationship Id="rId5" Type="http://schemas.openxmlformats.org/officeDocument/2006/relationships/customXml" Target="../customXml/item4.xml"/><Relationship Id="rId15" Type="http://schemas.openxmlformats.org/officeDocument/2006/relationships/image" Target="media/image4.wmf"/><Relationship Id="rId10" Type="http://schemas.openxmlformats.org/officeDocument/2006/relationships/webSettings" Target="webSettings.xml"/><Relationship Id="rId19"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settings" Target="settings.xml"/><Relationship Id="rId14" Type="http://schemas.openxmlformats.org/officeDocument/2006/relationships/image" Target="media/image3.png"/></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LongProperties xmlns="http://schemas.microsoft.com/office/2006/metadata/longProperties"/>
</file>

<file path=customXml/item2.xml><?xml version="1.0" encoding="utf-8"?>
<p:properties xmlns:p="http://schemas.microsoft.com/office/2006/metadata/properties" xmlns:xsi="http://www.w3.org/2001/XMLSchema-instance">
  <documentManagement>
    <ma7d45d2182b49a8852f1a46c168973a xmlns="554bdb6f-217d-4cda-85cc-0ca32126c36c">
      <Terms xmlns="http://schemas.microsoft.com/office/infopath/2007/PartnerControls"/>
    </ma7d45d2182b49a8852f1a46c168973a>
    <TaxCatchAll xmlns="9238aee7-caa6-41e3-83d0-457e088803cc"/>
    <o6c2a48b16e24d09b795349389dda484 xmlns="554bdb6f-217d-4cda-85cc-0ca32126c36c">
      <Terms xmlns="http://schemas.microsoft.com/office/infopath/2007/PartnerControls"/>
    </o6c2a48b16e24d09b795349389dda484>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273864C3BC768F4C83F728553A532E20" ma:contentTypeVersion="" ma:contentTypeDescription="Create a new document." ma:contentTypeScope="" ma:versionID="6397e17d392d56ada45e5242a5a5938d">
  <xsd:schema xmlns:xsd="http://www.w3.org/2001/XMLSchema" xmlns:xs="http://www.w3.org/2001/XMLSchema" xmlns:p="http://schemas.microsoft.com/office/2006/metadata/properties" xmlns:ns2="554bdb6f-217d-4cda-85cc-0ca32126c36c" xmlns:ns3="9238aee7-caa6-41e3-83d0-457e088803cc" targetNamespace="http://schemas.microsoft.com/office/2006/metadata/properties" ma:root="true" ma:fieldsID="35443afd3cef50bc872c7ec5e285e232" ns2:_="" ns3:_="">
    <xsd:import namespace="554bdb6f-217d-4cda-85cc-0ca32126c36c"/>
    <xsd:import namespace="9238aee7-caa6-41e3-83d0-457e088803cc"/>
    <xsd:element name="properties">
      <xsd:complexType>
        <xsd:sequence>
          <xsd:element name="documentManagement">
            <xsd:complexType>
              <xsd:all>
                <xsd:element ref="ns2:o6c2a48b16e24d09b795349389dda484" minOccurs="0"/>
                <xsd:element ref="ns3:TaxCatchAll" minOccurs="0"/>
                <xsd:element ref="ns2:ma7d45d2182b49a8852f1a46c168973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4bdb6f-217d-4cda-85cc-0ca32126c36c" elementFormDefault="qualified">
    <xsd:import namespace="http://schemas.microsoft.com/office/2006/documentManagement/types"/>
    <xsd:import namespace="http://schemas.microsoft.com/office/infopath/2007/PartnerControls"/>
    <xsd:element name="o6c2a48b16e24d09b795349389dda484" ma:index="9" nillable="true" ma:taxonomy="true" ma:internalName="o6c2a48b16e24d09b795349389dda484" ma:taxonomyFieldName="Document_x0020_Type" ma:displayName="Document Type" ma:default="" ma:fieldId="{86c2a48b-16e2-4d09-b795-349389dda484}" ma:sspId="6d5f5814-4f01-4a3f-8a26-8a5755563af8" ma:termSetId="1e16500f-a9d9-40a6-a408-a011f1a94a77" ma:anchorId="ea4c1ac2-2df1-4db1-94ca-c989081e93ce" ma:open="false" ma:isKeyword="false">
      <xsd:complexType>
        <xsd:sequence>
          <xsd:element ref="pc:Terms" minOccurs="0" maxOccurs="1"/>
        </xsd:sequence>
      </xsd:complexType>
    </xsd:element>
    <xsd:element name="ma7d45d2182b49a8852f1a46c168973a" ma:index="12" nillable="true" ma:taxonomy="true" ma:internalName="ma7d45d2182b49a8852f1a46c168973a" ma:taxonomyFieldName="Technical_x0020_Type" ma:displayName="Technical Type" ma:default="" ma:fieldId="{6a7d45d2-182b-49a8-852f-1a46c168973a}" ma:sspId="6d5f5814-4f01-4a3f-8a26-8a5755563af8" ma:termSetId="1e16500f-a9d9-40a6-a408-a011f1a94a77" ma:anchorId="ac3c26f2-93c5-4db3-a2b8-348e3fc26581"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238aee7-caa6-41e3-83d0-457e088803cc" elementFormDefault="qualified">
    <xsd:import namespace="http://schemas.microsoft.com/office/2006/documentManagement/types"/>
    <xsd:import namespace="http://schemas.microsoft.com/office/infopath/2007/PartnerControls"/>
    <xsd:element name="TaxCatchAll" ma:index="10" nillable="true" ma:displayName="Taxonomy Catch All Column" ma:hidden="true" ma:list="{6722027d-9888-40e8-ab94-ac73661d71a4}" ma:internalName="TaxCatchAll" ma:showField="CatchAllData" ma:web="9238aee7-caa6-41e3-83d0-457e088803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F137673-4A5D-49C2-B2F1-06CB85FDC2EF}">
  <ds:schemaRefs>
    <ds:schemaRef ds:uri="http://schemas.microsoft.com/office/2006/metadata/longProperties"/>
  </ds:schemaRefs>
</ds:datastoreItem>
</file>

<file path=customXml/itemProps2.xml><?xml version="1.0" encoding="utf-8"?>
<ds:datastoreItem xmlns:ds="http://schemas.openxmlformats.org/officeDocument/2006/customXml" ds:itemID="{CC7A3333-26C7-4FFE-958A-AF63BE2CD147}">
  <ds:schemaRefs>
    <ds:schemaRef ds:uri="http://schemas.microsoft.com/office/2006/metadata/properties"/>
    <ds:schemaRef ds:uri="554bdb6f-217d-4cda-85cc-0ca32126c36c"/>
    <ds:schemaRef ds:uri="http://schemas.microsoft.com/office/infopath/2007/PartnerControls"/>
    <ds:schemaRef ds:uri="9238aee7-caa6-41e3-83d0-457e088803cc"/>
  </ds:schemaRefs>
</ds:datastoreItem>
</file>

<file path=customXml/itemProps3.xml><?xml version="1.0" encoding="utf-8"?>
<ds:datastoreItem xmlns:ds="http://schemas.openxmlformats.org/officeDocument/2006/customXml" ds:itemID="{85A1D5E0-A103-4722-8599-3F6DEDD51183}">
  <ds:schemaRefs>
    <ds:schemaRef ds:uri="http://schemas.microsoft.com/sharepoint/v3/contenttype/forms"/>
  </ds:schemaRefs>
</ds:datastoreItem>
</file>

<file path=customXml/itemProps4.xml><?xml version="1.0" encoding="utf-8"?>
<ds:datastoreItem xmlns:ds="http://schemas.openxmlformats.org/officeDocument/2006/customXml" ds:itemID="{0ABE3910-8BD7-4D9B-94B9-CF63E76A986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4bdb6f-217d-4cda-85cc-0ca32126c36c"/>
    <ds:schemaRef ds:uri="9238aee7-caa6-41e3-83d0-457e088803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1CE0538A-406A-4C36-AC90-6A0FBDD7CC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7</Pages>
  <Words>1643</Words>
  <Characters>9371</Characters>
  <Application>Microsoft Office Word</Application>
  <DocSecurity>0</DocSecurity>
  <Lines>78</Lines>
  <Paragraphs>21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TR ab.cde</vt:lpstr>
      <vt:lpstr>3GPP TR ab.cde</vt:lpstr>
    </vt:vector>
  </TitlesOfParts>
  <Company>Eutelsat</Company>
  <LinksUpToDate>false</LinksUpToDate>
  <CharactersWithSpaces>10993</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Hsuanli Lin (林烜立)</cp:lastModifiedBy>
  <cp:revision>6</cp:revision>
  <cp:lastPrinted>2017-11-03T15:53:00Z</cp:lastPrinted>
  <dcterms:created xsi:type="dcterms:W3CDTF">2021-05-07T16:13:00Z</dcterms:created>
  <dcterms:modified xsi:type="dcterms:W3CDTF">2021-05-11T08:05:00Z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
    <vt:lpwstr>Document</vt:lpwstr>
  </property>
  <property fmtid="{D5CDD505-2E9C-101B-9397-08002B2CF9AE}" pid="4" name="Document_x0020_Type">
    <vt:lpwstr/>
  </property>
  <property fmtid="{D5CDD505-2E9C-101B-9397-08002B2CF9AE}" pid="5" name="Technical_x0020_Type">
    <vt:lpwstr/>
  </property>
  <property fmtid="{D5CDD505-2E9C-101B-9397-08002B2CF9AE}" pid="6" name="ContentTypeId">
    <vt:lpwstr>0x010100273864C3BC768F4C83F728553A532E20</vt:lpwstr>
  </property>
  <property fmtid="{D5CDD505-2E9C-101B-9397-08002B2CF9AE}" pid="7" name="Technical Type">
    <vt:lpwstr/>
  </property>
  <property fmtid="{D5CDD505-2E9C-101B-9397-08002B2CF9AE}" pid="8" name="Document Type">
    <vt:lpwstr/>
  </property>
</Properties>
</file>